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A23395" w:rsidP="00A23395">
            <w:pPr>
              <w:jc w:val="right"/>
            </w:pPr>
            <w:r w:rsidRPr="00A23395">
              <w:rPr>
                <w:sz w:val="40"/>
              </w:rPr>
              <w:t>A</w:t>
            </w:r>
            <w:r>
              <w:t>/HRC/WG.6/34/L.1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0C59D8" w:rsidP="00562621">
            <w:pPr>
              <w:spacing w:before="120"/>
              <w:jc w:val="center"/>
            </w:pPr>
            <w:r>
              <w:rPr>
                <w:noProof/>
                <w:lang w:eastAsia="en-GB"/>
              </w:rPr>
              <w:drawing>
                <wp:inline distT="0" distB="0" distL="0" distR="0" wp14:anchorId="62A00C23" wp14:editId="30FE8A2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Default="00B3317B" w:rsidP="00562621">
            <w:pPr>
              <w:spacing w:before="120" w:line="420" w:lineRule="exact"/>
              <w:rPr>
                <w:b/>
                <w:sz w:val="40"/>
                <w:szCs w:val="40"/>
              </w:rPr>
            </w:pPr>
            <w:r>
              <w:rPr>
                <w:b/>
                <w:sz w:val="40"/>
                <w:szCs w:val="40"/>
              </w:rPr>
              <w:t>General Assembly</w:t>
            </w:r>
          </w:p>
          <w:p w:rsidR="00A23395" w:rsidRDefault="00A23395" w:rsidP="00562621">
            <w:pPr>
              <w:spacing w:before="120" w:line="420" w:lineRule="exact"/>
              <w:rPr>
                <w:b/>
                <w:sz w:val="40"/>
                <w:szCs w:val="40"/>
              </w:rPr>
            </w:pPr>
          </w:p>
          <w:p w:rsidR="00A23395" w:rsidRDefault="00A23395" w:rsidP="00562621">
            <w:pPr>
              <w:spacing w:before="120" w:line="420" w:lineRule="exact"/>
              <w:rPr>
                <w:b/>
                <w:sz w:val="40"/>
                <w:szCs w:val="40"/>
              </w:rPr>
            </w:pPr>
          </w:p>
          <w:p w:rsidR="00A23395" w:rsidRDefault="00A23395" w:rsidP="00562621">
            <w:pPr>
              <w:spacing w:before="120" w:line="420" w:lineRule="exact"/>
              <w:rPr>
                <w:b/>
                <w:sz w:val="40"/>
                <w:szCs w:val="40"/>
              </w:rPr>
            </w:pPr>
          </w:p>
          <w:p w:rsidR="00A23395" w:rsidRPr="00B3317B" w:rsidRDefault="00A23395"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A23395" w:rsidP="00A23395">
            <w:pPr>
              <w:spacing w:before="240" w:line="240" w:lineRule="exact"/>
            </w:pPr>
            <w:r>
              <w:t>Distr.: Limited</w:t>
            </w:r>
          </w:p>
          <w:p w:rsidR="00A23395" w:rsidRDefault="00A23395" w:rsidP="00A23395">
            <w:pPr>
              <w:spacing w:line="240" w:lineRule="exact"/>
            </w:pPr>
            <w:r>
              <w:t>6 November 2019</w:t>
            </w:r>
          </w:p>
          <w:p w:rsidR="00A23395" w:rsidRDefault="00A23395" w:rsidP="00A23395">
            <w:pPr>
              <w:spacing w:line="240" w:lineRule="exact"/>
            </w:pPr>
          </w:p>
          <w:p w:rsidR="00A23395" w:rsidRDefault="00A23395" w:rsidP="00A23395">
            <w:pPr>
              <w:spacing w:line="240" w:lineRule="exact"/>
            </w:pPr>
            <w:r>
              <w:t>Original: English</w:t>
            </w:r>
          </w:p>
        </w:tc>
      </w:tr>
    </w:tbl>
    <w:p w:rsidR="00A23395" w:rsidRPr="00E92EC9" w:rsidRDefault="00E92EC9" w:rsidP="00E92EC9">
      <w:pPr>
        <w:spacing w:before="120"/>
        <w:rPr>
          <w:b/>
          <w:sz w:val="24"/>
          <w:szCs w:val="24"/>
        </w:rPr>
      </w:pPr>
      <w:r w:rsidRPr="00E92EC9">
        <w:rPr>
          <w:b/>
          <w:sz w:val="24"/>
          <w:szCs w:val="24"/>
        </w:rPr>
        <w:t>Human Rights Council</w:t>
      </w:r>
    </w:p>
    <w:p w:rsidR="00E92EC9" w:rsidRPr="00E92EC9" w:rsidRDefault="00E92EC9" w:rsidP="00CF586F">
      <w:pPr>
        <w:rPr>
          <w:b/>
        </w:rPr>
      </w:pPr>
      <w:r w:rsidRPr="00E92EC9">
        <w:rPr>
          <w:b/>
        </w:rPr>
        <w:t>Working Group on the Universal Periodic Review</w:t>
      </w:r>
    </w:p>
    <w:p w:rsidR="00E92EC9" w:rsidRPr="00E92EC9" w:rsidRDefault="00E92EC9" w:rsidP="00CF586F">
      <w:pPr>
        <w:rPr>
          <w:b/>
        </w:rPr>
      </w:pPr>
      <w:r w:rsidRPr="00E92EC9">
        <w:rPr>
          <w:b/>
        </w:rPr>
        <w:t>Thirty-fourth session</w:t>
      </w:r>
    </w:p>
    <w:p w:rsidR="00E92EC9" w:rsidRDefault="00E92EC9" w:rsidP="00CF586F">
      <w:r>
        <w:t>Geneva, 4–15 November 2019</w:t>
      </w:r>
    </w:p>
    <w:p w:rsidR="00E92EC9" w:rsidRPr="00E92EC9" w:rsidRDefault="00E92EC9" w:rsidP="00E92EC9">
      <w:pPr>
        <w:pStyle w:val="HChG"/>
      </w:pPr>
      <w:r w:rsidRPr="00E92EC9">
        <w:tab/>
      </w:r>
      <w:r w:rsidRPr="00E92EC9">
        <w:tab/>
        <w:t>Draft report of the Working Group on the Universal Periodic Review</w:t>
      </w:r>
      <w:r w:rsidRPr="00E92EC9">
        <w:rPr>
          <w:rStyle w:val="FootnoteReference"/>
          <w:b w:val="0"/>
          <w:sz w:val="20"/>
          <w:vertAlign w:val="baseline"/>
        </w:rPr>
        <w:footnoteReference w:customMarkFollows="1" w:id="2"/>
        <w:t>*</w:t>
      </w:r>
    </w:p>
    <w:p w:rsidR="00CF586F" w:rsidRDefault="00E92EC9" w:rsidP="00E92EC9">
      <w:pPr>
        <w:pStyle w:val="HChG"/>
      </w:pPr>
      <w:r w:rsidRPr="00E92EC9">
        <w:tab/>
      </w:r>
      <w:r w:rsidRPr="00E92EC9">
        <w:tab/>
      </w:r>
      <w:bookmarkStart w:id="0" w:name="Country_Cover_Page"/>
      <w:r w:rsidRPr="00E92EC9">
        <w:t>Italy</w:t>
      </w:r>
      <w:bookmarkEnd w:id="0"/>
    </w:p>
    <w:p w:rsidR="00640481" w:rsidRDefault="00E92EC9" w:rsidP="003A4BEB">
      <w:pPr>
        <w:pStyle w:val="HChG"/>
        <w:rPr>
          <w:lang w:val="en-US"/>
        </w:rPr>
      </w:pPr>
      <w:r>
        <w:br w:type="page"/>
      </w:r>
      <w:r w:rsidR="00640481" w:rsidRPr="00640481">
        <w:tab/>
      </w:r>
      <w:r w:rsidR="00640481" w:rsidRPr="00640481">
        <w:tab/>
      </w:r>
      <w:bookmarkStart w:id="1" w:name="Section_HDR_Introduction"/>
      <w:r w:rsidR="00640481" w:rsidRPr="00640481">
        <w:rPr>
          <w:lang w:val="en-US"/>
        </w:rPr>
        <w:t>Introduction</w:t>
      </w:r>
      <w:bookmarkEnd w:id="1"/>
    </w:p>
    <w:p w:rsidR="00252EA7" w:rsidRPr="00252EA7" w:rsidRDefault="007A52EB" w:rsidP="00252EA7">
      <w:pPr>
        <w:pStyle w:val="SingleTxtG"/>
      </w:pPr>
      <w:r>
        <w:t>1.</w:t>
      </w:r>
      <w:r>
        <w:tab/>
      </w:r>
      <w:r w:rsidR="00252EA7" w:rsidRPr="00252EA7">
        <w:t>The Working Group on the Universal Periodic Review, established in accordance with Human Rights Council resolution 5/1, held its thirty-fourth session from 4 to 15 November 2019. The review of Italy</w:t>
      </w:r>
      <w:bookmarkStart w:id="2" w:name="Country_Intro_1_1"/>
      <w:r w:rsidR="00252EA7" w:rsidRPr="00252EA7">
        <w:t xml:space="preserve"> </w:t>
      </w:r>
      <w:bookmarkEnd w:id="2"/>
      <w:r w:rsidR="00252EA7" w:rsidRPr="00252EA7">
        <w:t xml:space="preserve">was held at the </w:t>
      </w:r>
      <w:bookmarkStart w:id="3" w:name="Review_mtg_no"/>
      <w:r w:rsidR="00252EA7" w:rsidRPr="00252EA7">
        <w:t>first</w:t>
      </w:r>
      <w:bookmarkEnd w:id="3"/>
      <w:r w:rsidR="00252EA7" w:rsidRPr="00252EA7">
        <w:t xml:space="preserve"> meeting, on 4</w:t>
      </w:r>
      <w:bookmarkStart w:id="4" w:name="Review_session_date"/>
      <w:r w:rsidR="00252EA7" w:rsidRPr="00252EA7">
        <w:rPr>
          <w:vertAlign w:val="superscript"/>
        </w:rPr>
        <w:t>th</w:t>
      </w:r>
      <w:r w:rsidR="00252EA7" w:rsidRPr="00252EA7">
        <w:t xml:space="preserve"> November 201</w:t>
      </w:r>
      <w:bookmarkEnd w:id="4"/>
      <w:r w:rsidR="00252EA7" w:rsidRPr="00252EA7">
        <w:t xml:space="preserve">9. The delegation of </w:t>
      </w:r>
      <w:bookmarkStart w:id="5" w:name="Country_Intro_1_2"/>
      <w:r w:rsidR="00252EA7" w:rsidRPr="00252EA7">
        <w:t xml:space="preserve">Italy </w:t>
      </w:r>
      <w:bookmarkEnd w:id="5"/>
      <w:r w:rsidR="00252EA7" w:rsidRPr="00252EA7">
        <w:t xml:space="preserve">was headed by the Undersecretary of the Italian Ministry of Foreign Affairs and International Cooperation, Manlio di Stefano. At its </w:t>
      </w:r>
      <w:bookmarkStart w:id="6" w:name="Adoption_mtg_no"/>
      <w:r w:rsidR="00252EA7" w:rsidRPr="00252EA7">
        <w:t>10</w:t>
      </w:r>
      <w:r w:rsidR="00252EA7" w:rsidRPr="00252EA7">
        <w:rPr>
          <w:vertAlign w:val="superscript"/>
        </w:rPr>
        <w:t>th</w:t>
      </w:r>
      <w:r w:rsidR="00252EA7" w:rsidRPr="00252EA7">
        <w:t xml:space="preserve"> </w:t>
      </w:r>
      <w:bookmarkEnd w:id="6"/>
      <w:r w:rsidR="00252EA7" w:rsidRPr="00252EA7">
        <w:t>meeting, held on 8</w:t>
      </w:r>
      <w:r w:rsidR="00252EA7" w:rsidRPr="00252EA7">
        <w:rPr>
          <w:vertAlign w:val="superscript"/>
        </w:rPr>
        <w:t>th</w:t>
      </w:r>
      <w:r w:rsidR="00252EA7" w:rsidRPr="00252EA7">
        <w:t xml:space="preserve"> </w:t>
      </w:r>
      <w:bookmarkStart w:id="7" w:name="Adoption_session_date"/>
      <w:r w:rsidR="00252EA7" w:rsidRPr="00252EA7">
        <w:t>November 201</w:t>
      </w:r>
      <w:bookmarkEnd w:id="7"/>
      <w:r w:rsidR="00252EA7" w:rsidRPr="00252EA7">
        <w:t>9, the Working Group adopted the report on Italy.</w:t>
      </w:r>
    </w:p>
    <w:p w:rsidR="00252EA7" w:rsidRPr="00252EA7" w:rsidRDefault="00252EA7" w:rsidP="00252EA7">
      <w:pPr>
        <w:pStyle w:val="SingleTxtG"/>
      </w:pPr>
      <w:r w:rsidRPr="00252EA7">
        <w:t>2.</w:t>
      </w:r>
      <w:r w:rsidRPr="00252EA7">
        <w:tab/>
        <w:t xml:space="preserve">On 15 January 2019, the Human Rights Council selected the following group of rapporteurs (troika) to facilitate the review of Italy: </w:t>
      </w:r>
      <w:bookmarkStart w:id="8" w:name="Troika_members"/>
      <w:r w:rsidRPr="00252EA7">
        <w:t>Australia, Slovakia and South Africa.</w:t>
      </w:r>
      <w:bookmarkEnd w:id="8"/>
    </w:p>
    <w:p w:rsidR="00252EA7" w:rsidRPr="00252EA7" w:rsidRDefault="00252EA7" w:rsidP="00252EA7">
      <w:pPr>
        <w:pStyle w:val="SingleTxtG"/>
      </w:pPr>
      <w:r w:rsidRPr="00252EA7">
        <w:t>3.</w:t>
      </w:r>
      <w:r w:rsidRPr="00252EA7">
        <w:tab/>
        <w:t>In accordance with paragraph 15 of the annex to Human Rights Council resolution 5/1 and paragraph 5 of the annex to Council resolution 16/21, the following documents were issued for the review of Italy:</w:t>
      </w:r>
    </w:p>
    <w:p w:rsidR="00252EA7" w:rsidRPr="00252EA7" w:rsidRDefault="004E5F85" w:rsidP="00252EA7">
      <w:pPr>
        <w:pStyle w:val="SingleTxtG"/>
      </w:pPr>
      <w:r>
        <w:tab/>
      </w:r>
      <w:r w:rsidR="00252EA7" w:rsidRPr="00252EA7">
        <w:tab/>
        <w:t>(a)</w:t>
      </w:r>
      <w:r w:rsidR="00252EA7" w:rsidRPr="00252EA7">
        <w:tab/>
        <w:t>A national report submitted/written presentation made in accordance with paragraph 15 (a) (A/HRC/WG.6/34/</w:t>
      </w:r>
      <w:bookmarkStart w:id="9" w:name="Sym_Sur_code_1"/>
      <w:r w:rsidR="00252EA7" w:rsidRPr="00252EA7">
        <w:t>ITA</w:t>
      </w:r>
      <w:bookmarkEnd w:id="9"/>
      <w:r w:rsidR="00252EA7" w:rsidRPr="00252EA7">
        <w:t>/1);</w:t>
      </w:r>
    </w:p>
    <w:p w:rsidR="00252EA7" w:rsidRPr="00252EA7" w:rsidRDefault="004E5F85" w:rsidP="00252EA7">
      <w:pPr>
        <w:pStyle w:val="SingleTxtG"/>
      </w:pPr>
      <w:r>
        <w:tab/>
      </w:r>
      <w:r w:rsidR="00252EA7" w:rsidRPr="00252EA7">
        <w:tab/>
        <w:t>(b)</w:t>
      </w:r>
      <w:r w:rsidR="00252EA7" w:rsidRPr="00252EA7">
        <w:tab/>
        <w:t>A compilation prepared by the Office of the United Nations High Commissioner for Human Rights (OHCHR) in accordance with paragraph 15 (b) (A/HRC/WG.6/34/</w:t>
      </w:r>
      <w:bookmarkStart w:id="10" w:name="Sym_Sur_code_2"/>
      <w:r w:rsidR="00252EA7" w:rsidRPr="00252EA7">
        <w:t>ITA</w:t>
      </w:r>
      <w:bookmarkEnd w:id="10"/>
      <w:r w:rsidR="00252EA7" w:rsidRPr="00252EA7">
        <w:t>/2);</w:t>
      </w:r>
    </w:p>
    <w:p w:rsidR="00252EA7" w:rsidRPr="00252EA7" w:rsidRDefault="004E5F85" w:rsidP="00252EA7">
      <w:pPr>
        <w:pStyle w:val="SingleTxtG"/>
      </w:pPr>
      <w:r>
        <w:tab/>
      </w:r>
      <w:r w:rsidR="00252EA7" w:rsidRPr="00252EA7">
        <w:tab/>
        <w:t>(c)</w:t>
      </w:r>
      <w:r w:rsidR="00252EA7" w:rsidRPr="00252EA7">
        <w:tab/>
        <w:t>A summary prepared by OHCHR in accordance with paragraph 15 (c) (A/HRC/WG.6/34/</w:t>
      </w:r>
      <w:bookmarkStart w:id="11" w:name="Sym_Sur_code_3"/>
      <w:r w:rsidR="00252EA7" w:rsidRPr="00252EA7">
        <w:t>ITA</w:t>
      </w:r>
      <w:bookmarkEnd w:id="11"/>
      <w:r w:rsidR="00252EA7" w:rsidRPr="00252EA7">
        <w:t>/3).</w:t>
      </w:r>
    </w:p>
    <w:p w:rsidR="00252EA7" w:rsidRDefault="00252EA7" w:rsidP="00252EA7">
      <w:pPr>
        <w:pStyle w:val="SingleTxtG"/>
      </w:pPr>
      <w:r w:rsidRPr="00252EA7">
        <w:t>4.</w:t>
      </w:r>
      <w:r w:rsidRPr="00252EA7">
        <w:tab/>
        <w:t>A list of questions prepared in advance by Belgium, Germany, Portugal, on behalf of the Group of Friends on national implementation, reporting and follow-up, Slovenia, Sweden, the United Kingdom of Great Britain and Northern Ireland, the United States of America and Uruguay was transmitted to Italy through the troika. These questions are available on the website of the universal periodic review.</w:t>
      </w:r>
    </w:p>
    <w:p w:rsidR="00252EA7" w:rsidRPr="00252EA7" w:rsidRDefault="00252EA7" w:rsidP="00252EA7">
      <w:pPr>
        <w:pStyle w:val="HChG"/>
      </w:pPr>
      <w:r w:rsidRPr="00252EA7">
        <w:tab/>
      </w:r>
      <w:bookmarkStart w:id="12" w:name="Section_I_HDR_Summary"/>
      <w:r w:rsidRPr="00252EA7">
        <w:t>I.</w:t>
      </w:r>
      <w:r w:rsidRPr="00252EA7">
        <w:tab/>
        <w:t>Summary of the proceedings of the review process</w:t>
      </w:r>
      <w:bookmarkEnd w:id="12"/>
    </w:p>
    <w:p w:rsidR="00252EA7" w:rsidRPr="00252EA7" w:rsidRDefault="00252EA7" w:rsidP="00252EA7">
      <w:pPr>
        <w:pStyle w:val="SingleTxtG"/>
      </w:pPr>
      <w:r w:rsidRPr="00252EA7">
        <w:rPr>
          <w:b/>
        </w:rPr>
        <w:t>[</w:t>
      </w:r>
      <w:r w:rsidRPr="00252EA7">
        <w:t>To be completed by 22 November 2019]</w:t>
      </w:r>
    </w:p>
    <w:p w:rsidR="00252EA7" w:rsidRPr="00252EA7" w:rsidRDefault="00252EA7" w:rsidP="00252EA7">
      <w:pPr>
        <w:pStyle w:val="H1G"/>
      </w:pPr>
      <w:bookmarkStart w:id="13" w:name="Sub_Section_HDR_Presentation_by_Sur"/>
      <w:r w:rsidRPr="00252EA7">
        <w:tab/>
        <w:t>A.</w:t>
      </w:r>
      <w:r w:rsidRPr="00252EA7">
        <w:tab/>
        <w:t>Presentation by the State under review</w:t>
      </w:r>
      <w:bookmarkEnd w:id="13"/>
    </w:p>
    <w:p w:rsidR="00252EA7" w:rsidRPr="00252EA7" w:rsidRDefault="00252EA7" w:rsidP="00252EA7">
      <w:pPr>
        <w:pStyle w:val="H1G"/>
      </w:pPr>
      <w:r w:rsidRPr="00252EA7">
        <w:tab/>
      </w:r>
      <w:bookmarkStart w:id="14" w:name="Sub_Section_HDR_B_ID_and_responses"/>
      <w:r w:rsidRPr="00252EA7">
        <w:t>B.</w:t>
      </w:r>
      <w:r w:rsidRPr="00252EA7">
        <w:tab/>
        <w:t>Interactive dialogue and responses by the State under review</w:t>
      </w:r>
      <w:bookmarkEnd w:id="14"/>
    </w:p>
    <w:p w:rsidR="00252EA7" w:rsidRPr="00252EA7" w:rsidRDefault="00D1108A" w:rsidP="00252EA7">
      <w:pPr>
        <w:pStyle w:val="SingleTxtG"/>
        <w:rPr>
          <w:lang w:val="en-US"/>
        </w:rPr>
      </w:pPr>
      <w:r>
        <w:rPr>
          <w:lang w:val="en-US"/>
        </w:rPr>
        <w:t>5</w:t>
      </w:r>
      <w:r w:rsidR="00252EA7" w:rsidRPr="00252EA7">
        <w:rPr>
          <w:lang w:val="en-US"/>
        </w:rPr>
        <w:t>.</w:t>
      </w:r>
      <w:r w:rsidR="00252EA7" w:rsidRPr="00252EA7">
        <w:rPr>
          <w:lang w:val="en-US"/>
        </w:rPr>
        <w:tab/>
        <w:t xml:space="preserve">During the interactive dialogue, </w:t>
      </w:r>
      <w:bookmarkStart w:id="15" w:name="No_delegations"/>
      <w:r w:rsidR="00252EA7" w:rsidRPr="00252EA7">
        <w:rPr>
          <w:lang w:val="en-US"/>
        </w:rPr>
        <w:t>121</w:t>
      </w:r>
      <w:bookmarkEnd w:id="15"/>
      <w:r w:rsidR="00252EA7" w:rsidRPr="00252EA7">
        <w:rPr>
          <w:lang w:val="en-US"/>
        </w:rPr>
        <w:t xml:space="preserve"> delegations made statements. Recommendations made during the dialogue are to be found in section II of the present report.</w:t>
      </w:r>
    </w:p>
    <w:p w:rsidR="00252EA7" w:rsidRDefault="00252EA7" w:rsidP="00252EA7">
      <w:pPr>
        <w:pStyle w:val="HChG"/>
      </w:pPr>
      <w:r w:rsidRPr="00252EA7">
        <w:tab/>
      </w:r>
      <w:bookmarkStart w:id="16" w:name="Section_HDR_II_Conclusions_recommendatio"/>
      <w:r w:rsidRPr="00252EA7">
        <w:t>II.</w:t>
      </w:r>
      <w:r w:rsidRPr="00252EA7">
        <w:tab/>
        <w:t>Conclusions and/or recommendations</w:t>
      </w:r>
      <w:bookmarkEnd w:id="16"/>
    </w:p>
    <w:p w:rsidR="00252EA7" w:rsidRDefault="00D1108A" w:rsidP="00252EA7">
      <w:pPr>
        <w:pStyle w:val="SingleTxtG"/>
        <w:rPr>
          <w:b/>
        </w:rPr>
      </w:pPr>
      <w:r w:rsidRPr="009F4575">
        <w:rPr>
          <w:b/>
        </w:rPr>
        <w:t>6</w:t>
      </w:r>
      <w:r w:rsidR="00252EA7" w:rsidRPr="009F4575">
        <w:rPr>
          <w:b/>
        </w:rPr>
        <w:t>.</w:t>
      </w:r>
      <w:r w:rsidR="00252EA7" w:rsidRPr="00252EA7">
        <w:tab/>
      </w:r>
      <w:r w:rsidR="00252EA7" w:rsidRPr="00252EA7">
        <w:rPr>
          <w:b/>
        </w:rPr>
        <w:t>The following recommendations will be examined by Italy, which will provide responses in due time, but no later than the forty-third session of the Human Rights Council.</w:t>
      </w:r>
    </w:p>
    <w:p w:rsidR="00252EA7" w:rsidRPr="00252EA7" w:rsidRDefault="00AE53B1" w:rsidP="00C55CB2">
      <w:pPr>
        <w:pStyle w:val="SingleTxtG"/>
        <w:tabs>
          <w:tab w:val="left" w:pos="2552"/>
        </w:tabs>
        <w:ind w:left="1701"/>
        <w:rPr>
          <w:b/>
        </w:rPr>
      </w:pPr>
      <w:r>
        <w:t>6.1</w:t>
      </w:r>
      <w:r>
        <w:tab/>
      </w:r>
      <w:r w:rsidR="00252EA7" w:rsidRPr="00252EA7">
        <w:rPr>
          <w:b/>
        </w:rPr>
        <w:t>Ratify the International Convention on the Protection of the Rights of All Migrant Workers and Members of Their Families (Uganda) (Uruguay) (Senegal) (Sierra Leone); Become a State party to the International Convention on the Protection of the Rights of All Migrant Workers and Members of Their Families (Sri Lanka); Consider ratifying the International Convention on the protection of the rights of all migrant workers and members of their families (Azerbaijan); Ratify the International Convention on the Protection of the Rights of All Migrant Workers and Members of Their Families to fully ensure the rights of migrants, irrespective of their migration status (Bangladesh); Study the possibility of acceding to the International Convention on the Protection of the Rights of All Migrant Workers and Members of Their Families (Egypt); Become a party to the International Convention on the Protection of the Rights of All Migrant Workers and Members of Their Families (Seychelles);</w:t>
      </w:r>
    </w:p>
    <w:p w:rsidR="00252EA7" w:rsidRPr="00252EA7" w:rsidRDefault="00AE53B1" w:rsidP="00C55CB2">
      <w:pPr>
        <w:pStyle w:val="SingleTxtG"/>
        <w:tabs>
          <w:tab w:val="left" w:pos="2552"/>
        </w:tabs>
        <w:ind w:left="1701"/>
        <w:rPr>
          <w:b/>
        </w:rPr>
      </w:pPr>
      <w:r>
        <w:t>6.2</w:t>
      </w:r>
      <w:r>
        <w:tab/>
      </w:r>
      <w:r w:rsidR="00252EA7" w:rsidRPr="00252EA7">
        <w:rPr>
          <w:b/>
        </w:rPr>
        <w:t>Ratify the International Convention on the Protection of the Rights of All Migrant Workers and Members of Their Families, improve the protection of migrants, asylum seekers and refugees, and fully align immigration and asylum policies with international and European policies (Honduras);</w:t>
      </w:r>
    </w:p>
    <w:p w:rsidR="00252EA7" w:rsidRPr="00252EA7" w:rsidRDefault="00AE53B1" w:rsidP="00C55CB2">
      <w:pPr>
        <w:pStyle w:val="SingleTxtG"/>
        <w:tabs>
          <w:tab w:val="left" w:pos="2552"/>
        </w:tabs>
        <w:ind w:left="1701"/>
        <w:rPr>
          <w:b/>
        </w:rPr>
      </w:pPr>
      <w:r>
        <w:t>6.3</w:t>
      </w:r>
      <w:r>
        <w:tab/>
      </w:r>
      <w:r w:rsidR="00252EA7" w:rsidRPr="00252EA7">
        <w:rPr>
          <w:b/>
        </w:rPr>
        <w:t>Adopt an open, merit based process when selecting national candidates for UN Treaty Body elections (United Kingdom of Great Britain and Northern Ireland);</w:t>
      </w:r>
    </w:p>
    <w:p w:rsidR="00252EA7" w:rsidRPr="00252EA7" w:rsidRDefault="00AE53B1" w:rsidP="00C55CB2">
      <w:pPr>
        <w:pStyle w:val="SingleTxtG"/>
        <w:tabs>
          <w:tab w:val="left" w:pos="2552"/>
        </w:tabs>
        <w:ind w:left="1701"/>
        <w:rPr>
          <w:b/>
        </w:rPr>
      </w:pPr>
      <w:r>
        <w:t>6.4</w:t>
      </w:r>
      <w:r>
        <w:tab/>
      </w:r>
      <w:r w:rsidR="00252EA7" w:rsidRPr="00252EA7">
        <w:rPr>
          <w:b/>
        </w:rPr>
        <w:t>Take measures to recognize the competence of the Committee against Enforced Disappearance to examine communications, under articles 31 and 32 of the Convention (Argentina);</w:t>
      </w:r>
    </w:p>
    <w:p w:rsidR="00252EA7" w:rsidRPr="00252EA7" w:rsidRDefault="00AE53B1" w:rsidP="00C55CB2">
      <w:pPr>
        <w:pStyle w:val="SingleTxtG"/>
        <w:tabs>
          <w:tab w:val="left" w:pos="2552"/>
        </w:tabs>
        <w:ind w:left="1701"/>
        <w:rPr>
          <w:b/>
        </w:rPr>
      </w:pPr>
      <w:r>
        <w:t>6.5</w:t>
      </w:r>
      <w:r>
        <w:tab/>
      </w:r>
      <w:r w:rsidR="00252EA7" w:rsidRPr="00252EA7">
        <w:rPr>
          <w:b/>
        </w:rPr>
        <w:t>Ratify the Council of Europe Charter on Regional and Minority Languages, including further enhancing the efforts in preserving the language of Molise Croats, as well as reconsidering the formal recognition of Croatian linguistic minority in Fruili-Venezia-Guilia (Croatia);</w:t>
      </w:r>
    </w:p>
    <w:p w:rsidR="00252EA7" w:rsidRPr="00252EA7" w:rsidRDefault="00AE53B1" w:rsidP="00C55CB2">
      <w:pPr>
        <w:pStyle w:val="SingleTxtG"/>
        <w:tabs>
          <w:tab w:val="left" w:pos="2552"/>
        </w:tabs>
        <w:ind w:left="1701"/>
        <w:rPr>
          <w:b/>
        </w:rPr>
      </w:pPr>
      <w:r>
        <w:t>6.6</w:t>
      </w:r>
      <w:r>
        <w:tab/>
      </w:r>
      <w:r w:rsidR="00252EA7" w:rsidRPr="00252EA7">
        <w:rPr>
          <w:b/>
        </w:rPr>
        <w:t>Consider ratifying key international and regional human rights instruments, including the International Convention on the Protection of the Rights of All Migrant Workers and Members of Their Families and the European Convention on Nationality (Djibouti);</w:t>
      </w:r>
    </w:p>
    <w:p w:rsidR="00252EA7" w:rsidRPr="00252EA7" w:rsidRDefault="00AE53B1" w:rsidP="00C55CB2">
      <w:pPr>
        <w:pStyle w:val="SingleTxtG"/>
        <w:tabs>
          <w:tab w:val="left" w:pos="2552"/>
        </w:tabs>
        <w:ind w:left="1701"/>
        <w:rPr>
          <w:b/>
        </w:rPr>
      </w:pPr>
      <w:r>
        <w:t>6.7</w:t>
      </w:r>
      <w:r>
        <w:tab/>
      </w:r>
      <w:r w:rsidR="00252EA7" w:rsidRPr="00252EA7">
        <w:rPr>
          <w:b/>
        </w:rPr>
        <w:t>Sign and ratify the Treaty on the Prohibition of Nuclear Weapons, and integrate a human rights impact assessment into its arms export control mechanisms (Ecuador);</w:t>
      </w:r>
    </w:p>
    <w:p w:rsidR="00252EA7" w:rsidRPr="00252EA7" w:rsidRDefault="00AE53B1" w:rsidP="00C55CB2">
      <w:pPr>
        <w:pStyle w:val="SingleTxtG"/>
        <w:tabs>
          <w:tab w:val="left" w:pos="2552"/>
        </w:tabs>
        <w:ind w:left="1701"/>
        <w:rPr>
          <w:b/>
        </w:rPr>
      </w:pPr>
      <w:r>
        <w:t>6.8</w:t>
      </w:r>
      <w:r>
        <w:tab/>
      </w:r>
      <w:r w:rsidR="00252EA7" w:rsidRPr="00252EA7">
        <w:rPr>
          <w:b/>
        </w:rPr>
        <w:t>Ratify the European Convention on Nationality (Germany);</w:t>
      </w:r>
    </w:p>
    <w:p w:rsidR="00252EA7" w:rsidRPr="00252EA7" w:rsidRDefault="00AE53B1" w:rsidP="00C55CB2">
      <w:pPr>
        <w:pStyle w:val="SingleTxtG"/>
        <w:tabs>
          <w:tab w:val="left" w:pos="2552"/>
        </w:tabs>
        <w:ind w:left="1701"/>
        <w:rPr>
          <w:b/>
        </w:rPr>
      </w:pPr>
      <w:r>
        <w:t>6.9</w:t>
      </w:r>
      <w:r>
        <w:tab/>
      </w:r>
      <w:r w:rsidR="00252EA7" w:rsidRPr="00252EA7">
        <w:rPr>
          <w:b/>
        </w:rPr>
        <w:t>Ratify the Additional Protocol to the Convention on Cybercrime, concerning the criminalization of acts of a racist and xenophobic nature, including holocaust denial, committed online (Israel);</w:t>
      </w:r>
    </w:p>
    <w:p w:rsidR="00252EA7" w:rsidRPr="00252EA7" w:rsidRDefault="00AE53B1" w:rsidP="00C55CB2">
      <w:pPr>
        <w:pStyle w:val="SingleTxtG"/>
        <w:tabs>
          <w:tab w:val="left" w:pos="2552"/>
        </w:tabs>
        <w:ind w:left="1701"/>
        <w:rPr>
          <w:b/>
        </w:rPr>
      </w:pPr>
      <w:r>
        <w:t>6.10</w:t>
      </w:r>
      <w:r>
        <w:tab/>
      </w:r>
      <w:r w:rsidR="00252EA7" w:rsidRPr="00252EA7">
        <w:rPr>
          <w:b/>
        </w:rPr>
        <w:t>Continue its efforts to conclude the ratification process of the Additional Protocol to the Convention on Cybercrime (Portugal);</w:t>
      </w:r>
    </w:p>
    <w:p w:rsidR="00252EA7" w:rsidRPr="00252EA7" w:rsidRDefault="00AE53B1" w:rsidP="00C55CB2">
      <w:pPr>
        <w:pStyle w:val="SingleTxtG"/>
        <w:tabs>
          <w:tab w:val="left" w:pos="2552"/>
        </w:tabs>
        <w:ind w:left="1701"/>
        <w:rPr>
          <w:b/>
        </w:rPr>
      </w:pPr>
      <w:r>
        <w:t>6.11</w:t>
      </w:r>
      <w:r>
        <w:tab/>
      </w:r>
      <w:r w:rsidR="00252EA7" w:rsidRPr="00252EA7">
        <w:rPr>
          <w:b/>
        </w:rPr>
        <w:t>Accede to the 1961 Convention on the Reduction of Statelessness (Kenya);</w:t>
      </w:r>
    </w:p>
    <w:p w:rsidR="00252EA7" w:rsidRPr="00252EA7" w:rsidRDefault="00AE53B1" w:rsidP="00C55CB2">
      <w:pPr>
        <w:pStyle w:val="SingleTxtG"/>
        <w:tabs>
          <w:tab w:val="left" w:pos="2552"/>
        </w:tabs>
        <w:ind w:left="1701"/>
        <w:rPr>
          <w:b/>
        </w:rPr>
      </w:pPr>
      <w:r>
        <w:t>6.12</w:t>
      </w:r>
      <w:r>
        <w:tab/>
      </w:r>
      <w:r w:rsidR="00252EA7" w:rsidRPr="00252EA7">
        <w:rPr>
          <w:b/>
        </w:rPr>
        <w:t>Ratify the Kampala amendments to the Rome Statute in order to further enhance the commitment to international justice (Liechtenstein);</w:t>
      </w:r>
    </w:p>
    <w:p w:rsidR="00252EA7" w:rsidRPr="00252EA7" w:rsidRDefault="00AE53B1" w:rsidP="00C55CB2">
      <w:pPr>
        <w:pStyle w:val="SingleTxtG"/>
        <w:tabs>
          <w:tab w:val="left" w:pos="2552"/>
        </w:tabs>
        <w:ind w:left="1701"/>
        <w:rPr>
          <w:b/>
        </w:rPr>
      </w:pPr>
      <w:r>
        <w:t>6.13</w:t>
      </w:r>
      <w:r>
        <w:tab/>
      </w:r>
      <w:r w:rsidR="00252EA7" w:rsidRPr="00252EA7">
        <w:rPr>
          <w:b/>
        </w:rPr>
        <w:t>Continue its efforts towards achieving the 0.7% target (for Overseas Development Assistance as a percentage of Gross National Income), as committed (Bhutan);</w:t>
      </w:r>
    </w:p>
    <w:p w:rsidR="00252EA7" w:rsidRPr="00252EA7" w:rsidRDefault="00AE53B1" w:rsidP="00C55CB2">
      <w:pPr>
        <w:pStyle w:val="SingleTxtG"/>
        <w:tabs>
          <w:tab w:val="left" w:pos="2552"/>
        </w:tabs>
        <w:ind w:left="1701"/>
        <w:rPr>
          <w:b/>
        </w:rPr>
      </w:pPr>
      <w:r>
        <w:t>6.14</w:t>
      </w:r>
      <w:r>
        <w:tab/>
      </w:r>
      <w:r w:rsidR="00252EA7" w:rsidRPr="00252EA7">
        <w:rPr>
          <w:b/>
        </w:rPr>
        <w:t>Sustain its support to the LDCs for the latter to enhance their socio-economic wellbeing (Ethiopia);</w:t>
      </w:r>
    </w:p>
    <w:p w:rsidR="00252EA7" w:rsidRPr="00252EA7" w:rsidRDefault="00AE53B1" w:rsidP="00C55CB2">
      <w:pPr>
        <w:pStyle w:val="SingleTxtG"/>
        <w:tabs>
          <w:tab w:val="left" w:pos="2552"/>
        </w:tabs>
        <w:ind w:left="1701"/>
        <w:rPr>
          <w:b/>
        </w:rPr>
      </w:pPr>
      <w:r>
        <w:t>6.15</w:t>
      </w:r>
      <w:r>
        <w:tab/>
      </w:r>
      <w:r w:rsidR="00252EA7" w:rsidRPr="00252EA7">
        <w:rPr>
          <w:b/>
        </w:rPr>
        <w:t>Ensure that all arms transfers and exports comply with Italy’s obligations under the Arms Trade Treaty (Iceland);</w:t>
      </w:r>
    </w:p>
    <w:p w:rsidR="00252EA7" w:rsidRPr="00252EA7" w:rsidRDefault="00AE53B1" w:rsidP="00C55CB2">
      <w:pPr>
        <w:pStyle w:val="SingleTxtG"/>
        <w:tabs>
          <w:tab w:val="left" w:pos="2552"/>
        </w:tabs>
        <w:ind w:left="1701"/>
        <w:rPr>
          <w:b/>
        </w:rPr>
      </w:pPr>
      <w:r>
        <w:t>6.16</w:t>
      </w:r>
      <w:r>
        <w:tab/>
      </w:r>
      <w:r w:rsidR="00252EA7" w:rsidRPr="00252EA7">
        <w:rPr>
          <w:b/>
        </w:rPr>
        <w:t>Strengthen the National Mechanism for Reporting and Follow-up (Paraguay);</w:t>
      </w:r>
    </w:p>
    <w:p w:rsidR="00252EA7" w:rsidRPr="00252EA7" w:rsidRDefault="00AE53B1" w:rsidP="00C55CB2">
      <w:pPr>
        <w:pStyle w:val="SingleTxtG"/>
        <w:tabs>
          <w:tab w:val="left" w:pos="2552"/>
        </w:tabs>
        <w:ind w:left="1701"/>
        <w:rPr>
          <w:b/>
        </w:rPr>
      </w:pPr>
      <w:r>
        <w:t>6.17</w:t>
      </w:r>
      <w:r>
        <w:tab/>
      </w:r>
      <w:r w:rsidR="00252EA7" w:rsidRPr="00252EA7">
        <w:rPr>
          <w:b/>
        </w:rPr>
        <w:t>Continue efforts to establish a national human rights institution in accordance with the Paris Principles (Bolivarian Republic of</w:t>
      </w:r>
      <w:r w:rsidR="00905D3F">
        <w:rPr>
          <w:b/>
        </w:rPr>
        <w:t xml:space="preserve"> Venezuela</w:t>
      </w:r>
      <w:r w:rsidR="00252EA7" w:rsidRPr="00252EA7">
        <w:rPr>
          <w:b/>
        </w:rPr>
        <w:t>);</w:t>
      </w:r>
    </w:p>
    <w:p w:rsidR="00252EA7" w:rsidRPr="00252EA7" w:rsidRDefault="00AE53B1" w:rsidP="00C55CB2">
      <w:pPr>
        <w:pStyle w:val="SingleTxtG"/>
        <w:tabs>
          <w:tab w:val="left" w:pos="2552"/>
        </w:tabs>
        <w:ind w:left="1701"/>
        <w:rPr>
          <w:b/>
        </w:rPr>
      </w:pPr>
      <w:r>
        <w:t>6.18</w:t>
      </w:r>
      <w:r>
        <w:tab/>
      </w:r>
      <w:r w:rsidR="00252EA7" w:rsidRPr="00252EA7">
        <w:rPr>
          <w:b/>
        </w:rPr>
        <w:t>Establish an independent national human rights institution compliant with the Paris Principles, and strengthen the capacity of the National Office of Racial Discrimination (Australia);</w:t>
      </w:r>
    </w:p>
    <w:p w:rsidR="00252EA7" w:rsidRPr="00252EA7" w:rsidRDefault="00AE53B1" w:rsidP="00C55CB2">
      <w:pPr>
        <w:pStyle w:val="SingleTxtG"/>
        <w:tabs>
          <w:tab w:val="left" w:pos="2552"/>
        </w:tabs>
        <w:ind w:left="1701"/>
        <w:rPr>
          <w:b/>
        </w:rPr>
      </w:pPr>
      <w:r>
        <w:t>6.19</w:t>
      </w:r>
      <w:r>
        <w:tab/>
      </w:r>
      <w:r w:rsidR="00252EA7" w:rsidRPr="00252EA7">
        <w:rPr>
          <w:b/>
        </w:rPr>
        <w:t>Continue its efforts to adopt necessary measures in order to establish a fully independent NHRI in accordance with the Paris Principles (Slovakia);</w:t>
      </w:r>
    </w:p>
    <w:p w:rsidR="00252EA7" w:rsidRPr="00252EA7" w:rsidRDefault="00AE53B1" w:rsidP="00C55CB2">
      <w:pPr>
        <w:pStyle w:val="SingleTxtG"/>
        <w:tabs>
          <w:tab w:val="left" w:pos="2552"/>
        </w:tabs>
        <w:ind w:left="1701"/>
        <w:rPr>
          <w:b/>
        </w:rPr>
      </w:pPr>
      <w:r>
        <w:t>6.20</w:t>
      </w:r>
      <w:r>
        <w:tab/>
      </w:r>
      <w:r w:rsidR="00252EA7" w:rsidRPr="00252EA7">
        <w:rPr>
          <w:b/>
        </w:rPr>
        <w:t>Strengthen the efforts for the establishment of a National Human Rights Institution in conformity with the Paris Principles (Slovenia);</w:t>
      </w:r>
    </w:p>
    <w:p w:rsidR="00252EA7" w:rsidRPr="00252EA7" w:rsidRDefault="00AE53B1" w:rsidP="00C55CB2">
      <w:pPr>
        <w:pStyle w:val="SingleTxtG"/>
        <w:tabs>
          <w:tab w:val="left" w:pos="2552"/>
        </w:tabs>
        <w:ind w:left="1701"/>
        <w:rPr>
          <w:b/>
        </w:rPr>
      </w:pPr>
      <w:r>
        <w:t>6.21</w:t>
      </w:r>
      <w:r>
        <w:tab/>
      </w:r>
      <w:r w:rsidR="00252EA7" w:rsidRPr="00252EA7">
        <w:rPr>
          <w:b/>
        </w:rPr>
        <w:t>Expedite and finalise the setting up of a National Human Rights Institution in accordance with the Paris Principles (South Africa);</w:t>
      </w:r>
    </w:p>
    <w:p w:rsidR="00252EA7" w:rsidRPr="00252EA7" w:rsidRDefault="00AE53B1" w:rsidP="00C55CB2">
      <w:pPr>
        <w:pStyle w:val="SingleTxtG"/>
        <w:tabs>
          <w:tab w:val="left" w:pos="2552"/>
        </w:tabs>
        <w:ind w:left="1701"/>
        <w:rPr>
          <w:b/>
        </w:rPr>
      </w:pPr>
      <w:r>
        <w:t>6.22</w:t>
      </w:r>
      <w:r>
        <w:tab/>
      </w:r>
      <w:r w:rsidR="00252EA7" w:rsidRPr="00252EA7">
        <w:rPr>
          <w:b/>
        </w:rPr>
        <w:t>Establish a national human rights institution in keeping with the Paris Principles (Sri Lanka);</w:t>
      </w:r>
    </w:p>
    <w:p w:rsidR="00252EA7" w:rsidRPr="00252EA7" w:rsidRDefault="00AE53B1" w:rsidP="00C55CB2">
      <w:pPr>
        <w:pStyle w:val="SingleTxtG"/>
        <w:tabs>
          <w:tab w:val="left" w:pos="2552"/>
        </w:tabs>
        <w:ind w:left="1701"/>
        <w:rPr>
          <w:b/>
        </w:rPr>
      </w:pPr>
      <w:r>
        <w:t>6.23</w:t>
      </w:r>
      <w:r>
        <w:tab/>
      </w:r>
      <w:r w:rsidR="00252EA7" w:rsidRPr="00252EA7">
        <w:rPr>
          <w:b/>
        </w:rPr>
        <w:t>Establish an independent national Human Rights institution in line with the Paris Principles (Togo);</w:t>
      </w:r>
    </w:p>
    <w:p w:rsidR="00252EA7" w:rsidRPr="00252EA7" w:rsidRDefault="00AE53B1" w:rsidP="00C55CB2">
      <w:pPr>
        <w:pStyle w:val="SingleTxtG"/>
        <w:tabs>
          <w:tab w:val="left" w:pos="2552"/>
        </w:tabs>
        <w:ind w:left="1701"/>
        <w:rPr>
          <w:b/>
        </w:rPr>
      </w:pPr>
      <w:r>
        <w:t>6.24</w:t>
      </w:r>
      <w:r>
        <w:tab/>
      </w:r>
      <w:r w:rsidR="00252EA7" w:rsidRPr="00252EA7">
        <w:rPr>
          <w:b/>
        </w:rPr>
        <w:t>Consider establishing a national human rights institution in line with Paris Principles (Tunisia);</w:t>
      </w:r>
    </w:p>
    <w:p w:rsidR="00252EA7" w:rsidRPr="00252EA7" w:rsidRDefault="00AE53B1" w:rsidP="00C55CB2">
      <w:pPr>
        <w:pStyle w:val="SingleTxtG"/>
        <w:tabs>
          <w:tab w:val="left" w:pos="2552"/>
        </w:tabs>
        <w:ind w:left="1701"/>
        <w:rPr>
          <w:b/>
        </w:rPr>
      </w:pPr>
      <w:r>
        <w:t>6.25</w:t>
      </w:r>
      <w:r>
        <w:tab/>
      </w:r>
      <w:r w:rsidR="00252EA7" w:rsidRPr="00252EA7">
        <w:rPr>
          <w:b/>
        </w:rPr>
        <w:t>Enhance efforts to establish an independent national human rights institution in line with the Paris Principle (Uganda);</w:t>
      </w:r>
    </w:p>
    <w:p w:rsidR="00252EA7" w:rsidRPr="00252EA7" w:rsidRDefault="00AE53B1" w:rsidP="00C55CB2">
      <w:pPr>
        <w:pStyle w:val="SingleTxtG"/>
        <w:tabs>
          <w:tab w:val="left" w:pos="2552"/>
        </w:tabs>
        <w:ind w:left="1701"/>
        <w:rPr>
          <w:b/>
        </w:rPr>
      </w:pPr>
      <w:r>
        <w:t>6.26</w:t>
      </w:r>
      <w:r>
        <w:tab/>
      </w:r>
      <w:r w:rsidR="00252EA7" w:rsidRPr="00252EA7">
        <w:rPr>
          <w:b/>
        </w:rPr>
        <w:t>Expedite action in establishing an independent National Human Rights Institution in accordance with the Paris Principles (Ukraine);</w:t>
      </w:r>
    </w:p>
    <w:p w:rsidR="00252EA7" w:rsidRPr="00252EA7" w:rsidRDefault="00AE53B1" w:rsidP="00C55CB2">
      <w:pPr>
        <w:pStyle w:val="SingleTxtG"/>
        <w:tabs>
          <w:tab w:val="left" w:pos="2552"/>
        </w:tabs>
        <w:ind w:left="1701"/>
        <w:rPr>
          <w:b/>
        </w:rPr>
      </w:pPr>
      <w:r>
        <w:t>6.27</w:t>
      </w:r>
      <w:r>
        <w:tab/>
      </w:r>
      <w:r w:rsidR="00252EA7" w:rsidRPr="00252EA7">
        <w:rPr>
          <w:b/>
        </w:rPr>
        <w:t>Establish an independent national human rights institution in accordance with the Paris Principles (Uruguay);</w:t>
      </w:r>
    </w:p>
    <w:p w:rsidR="00252EA7" w:rsidRPr="00252EA7" w:rsidRDefault="00AE53B1" w:rsidP="00C55CB2">
      <w:pPr>
        <w:pStyle w:val="SingleTxtG"/>
        <w:tabs>
          <w:tab w:val="left" w:pos="2552"/>
        </w:tabs>
        <w:ind w:left="1701"/>
        <w:rPr>
          <w:b/>
        </w:rPr>
      </w:pPr>
      <w:r>
        <w:t>6.28</w:t>
      </w:r>
      <w:r>
        <w:tab/>
      </w:r>
      <w:r w:rsidR="00252EA7" w:rsidRPr="00252EA7">
        <w:rPr>
          <w:b/>
        </w:rPr>
        <w:t>Complete the ongoing process of establishing a National Human Rights Institution in accordance with the Paris Principles (Bangladesh);</w:t>
      </w:r>
    </w:p>
    <w:p w:rsidR="00252EA7" w:rsidRPr="00252EA7" w:rsidRDefault="00AE53B1" w:rsidP="00C55CB2">
      <w:pPr>
        <w:pStyle w:val="SingleTxtG"/>
        <w:tabs>
          <w:tab w:val="left" w:pos="2552"/>
        </w:tabs>
        <w:ind w:left="1701"/>
        <w:rPr>
          <w:b/>
        </w:rPr>
      </w:pPr>
      <w:r>
        <w:t>6.29</w:t>
      </w:r>
      <w:r>
        <w:tab/>
      </w:r>
      <w:r w:rsidR="00252EA7" w:rsidRPr="00252EA7">
        <w:rPr>
          <w:b/>
        </w:rPr>
        <w:t>Conclude the process leading to the establishment of a national human rights institution in line with the Paris Principles (Bulgaria);</w:t>
      </w:r>
    </w:p>
    <w:p w:rsidR="00252EA7" w:rsidRPr="00252EA7" w:rsidRDefault="00AE53B1" w:rsidP="00C55CB2">
      <w:pPr>
        <w:pStyle w:val="SingleTxtG"/>
        <w:tabs>
          <w:tab w:val="left" w:pos="2552"/>
        </w:tabs>
        <w:ind w:left="1701"/>
        <w:rPr>
          <w:b/>
        </w:rPr>
      </w:pPr>
      <w:r>
        <w:t>6.30</w:t>
      </w:r>
      <w:r>
        <w:tab/>
      </w:r>
      <w:r w:rsidR="00252EA7" w:rsidRPr="00252EA7">
        <w:rPr>
          <w:b/>
        </w:rPr>
        <w:t>Adopt a law to the establishment of a national human rights institution in line with the Paris Principles (Burkina Faso);</w:t>
      </w:r>
    </w:p>
    <w:p w:rsidR="00252EA7" w:rsidRPr="00252EA7" w:rsidRDefault="00AE53B1" w:rsidP="00C55CB2">
      <w:pPr>
        <w:pStyle w:val="SingleTxtG"/>
        <w:tabs>
          <w:tab w:val="left" w:pos="2552"/>
        </w:tabs>
        <w:ind w:left="1701"/>
        <w:rPr>
          <w:b/>
        </w:rPr>
      </w:pPr>
      <w:r>
        <w:t>6.31</w:t>
      </w:r>
      <w:r>
        <w:tab/>
      </w:r>
      <w:r w:rsidR="00252EA7" w:rsidRPr="00252EA7">
        <w:rPr>
          <w:b/>
        </w:rPr>
        <w:t>Accelerate efforts to establish an independent national institution for the implementation and monitoring of human rights, incompliance with the Paris Principles (Canada);</w:t>
      </w:r>
    </w:p>
    <w:p w:rsidR="00252EA7" w:rsidRPr="00252EA7" w:rsidRDefault="00AE53B1" w:rsidP="00C55CB2">
      <w:pPr>
        <w:pStyle w:val="SingleTxtG"/>
        <w:tabs>
          <w:tab w:val="left" w:pos="2552"/>
        </w:tabs>
        <w:ind w:left="1701"/>
        <w:rPr>
          <w:b/>
        </w:rPr>
      </w:pPr>
      <w:r>
        <w:t>6.32</w:t>
      </w:r>
      <w:r>
        <w:tab/>
      </w:r>
      <w:r w:rsidR="00252EA7" w:rsidRPr="00252EA7">
        <w:rPr>
          <w:b/>
        </w:rPr>
        <w:t>Continue the efforts to establish an independent national institution for the implementation and monitoring of human rights, incompliance with the Paris Principles (Chile);</w:t>
      </w:r>
    </w:p>
    <w:p w:rsidR="00252EA7" w:rsidRPr="00252EA7" w:rsidRDefault="00AE53B1" w:rsidP="00C55CB2">
      <w:pPr>
        <w:pStyle w:val="SingleTxtG"/>
        <w:tabs>
          <w:tab w:val="left" w:pos="2552"/>
        </w:tabs>
        <w:ind w:left="1701"/>
        <w:rPr>
          <w:b/>
        </w:rPr>
      </w:pPr>
      <w:r>
        <w:t>6.33</w:t>
      </w:r>
      <w:r>
        <w:tab/>
      </w:r>
      <w:r w:rsidR="00252EA7" w:rsidRPr="00252EA7">
        <w:rPr>
          <w:b/>
        </w:rPr>
        <w:t>Continue working to adapt the necessary regulatory and institutional framework to establish an independent national institution for the implementation and monitoring of human rights, incompliance with the Paris Principles (Colombia);</w:t>
      </w:r>
    </w:p>
    <w:p w:rsidR="00252EA7" w:rsidRPr="00252EA7" w:rsidRDefault="00AE53B1" w:rsidP="00C55CB2">
      <w:pPr>
        <w:pStyle w:val="SingleTxtG"/>
        <w:tabs>
          <w:tab w:val="left" w:pos="2552"/>
        </w:tabs>
        <w:ind w:left="1701"/>
        <w:rPr>
          <w:b/>
        </w:rPr>
      </w:pPr>
      <w:r>
        <w:t>6.34</w:t>
      </w:r>
      <w:r>
        <w:tab/>
      </w:r>
      <w:r w:rsidR="00252EA7" w:rsidRPr="00252EA7">
        <w:rPr>
          <w:b/>
        </w:rPr>
        <w:t>Establish an independent national human rights institution and with the institutional capacity, in compliance with the Paris Principles (Costa Rica);</w:t>
      </w:r>
    </w:p>
    <w:p w:rsidR="00252EA7" w:rsidRPr="00252EA7" w:rsidRDefault="00AE53B1" w:rsidP="00C55CB2">
      <w:pPr>
        <w:pStyle w:val="SingleTxtG"/>
        <w:tabs>
          <w:tab w:val="left" w:pos="2552"/>
        </w:tabs>
        <w:ind w:left="1701"/>
        <w:rPr>
          <w:b/>
        </w:rPr>
      </w:pPr>
      <w:r>
        <w:t>6.35</w:t>
      </w:r>
      <w:r>
        <w:tab/>
      </w:r>
      <w:r w:rsidR="00252EA7" w:rsidRPr="00252EA7">
        <w:rPr>
          <w:b/>
        </w:rPr>
        <w:t>Establish an independent national institution for the promotion and protection of human rights coherent with the Paris Principles (Zambia);</w:t>
      </w:r>
    </w:p>
    <w:p w:rsidR="00252EA7" w:rsidRPr="00252EA7" w:rsidRDefault="00AE53B1" w:rsidP="00C55CB2">
      <w:pPr>
        <w:pStyle w:val="SingleTxtG"/>
        <w:tabs>
          <w:tab w:val="left" w:pos="2552"/>
        </w:tabs>
        <w:ind w:left="1701"/>
        <w:rPr>
          <w:b/>
        </w:rPr>
      </w:pPr>
      <w:r>
        <w:t>6.36</w:t>
      </w:r>
      <w:r>
        <w:tab/>
      </w:r>
      <w:r w:rsidR="00252EA7" w:rsidRPr="00252EA7">
        <w:rPr>
          <w:b/>
        </w:rPr>
        <w:t>Work to set up an independent national human rights institution in compliance with the Paris Principles (Egypt);</w:t>
      </w:r>
    </w:p>
    <w:p w:rsidR="00252EA7" w:rsidRPr="00252EA7" w:rsidRDefault="00AE53B1" w:rsidP="00C55CB2">
      <w:pPr>
        <w:pStyle w:val="SingleTxtG"/>
        <w:tabs>
          <w:tab w:val="left" w:pos="2552"/>
        </w:tabs>
        <w:ind w:left="1701"/>
        <w:rPr>
          <w:b/>
        </w:rPr>
      </w:pPr>
      <w:r>
        <w:t>6.37</w:t>
      </w:r>
      <w:r>
        <w:tab/>
      </w:r>
      <w:r w:rsidR="00252EA7" w:rsidRPr="00252EA7">
        <w:rPr>
          <w:b/>
        </w:rPr>
        <w:t>Put in place a national human rights institution in accordance with the Paris Principles (France);</w:t>
      </w:r>
    </w:p>
    <w:p w:rsidR="00252EA7" w:rsidRPr="00252EA7" w:rsidRDefault="00AE53B1" w:rsidP="00C55CB2">
      <w:pPr>
        <w:pStyle w:val="SingleTxtG"/>
        <w:tabs>
          <w:tab w:val="left" w:pos="2552"/>
        </w:tabs>
        <w:ind w:left="1701"/>
        <w:rPr>
          <w:b/>
        </w:rPr>
      </w:pPr>
      <w:r>
        <w:t>6.38</w:t>
      </w:r>
      <w:r>
        <w:tab/>
      </w:r>
      <w:r w:rsidR="00252EA7" w:rsidRPr="00252EA7">
        <w:rPr>
          <w:b/>
        </w:rPr>
        <w:t>Continue its efforts to establish an independent national human rights institution in accordance with the Paris Principles (Georgia);</w:t>
      </w:r>
    </w:p>
    <w:p w:rsidR="00252EA7" w:rsidRPr="00252EA7" w:rsidRDefault="00AE53B1" w:rsidP="00C55CB2">
      <w:pPr>
        <w:pStyle w:val="SingleTxtG"/>
        <w:tabs>
          <w:tab w:val="left" w:pos="2552"/>
        </w:tabs>
        <w:ind w:left="1701"/>
        <w:rPr>
          <w:b/>
        </w:rPr>
      </w:pPr>
      <w:r>
        <w:t>6.39</w:t>
      </w:r>
      <w:r>
        <w:tab/>
      </w:r>
      <w:r w:rsidR="00252EA7" w:rsidRPr="00252EA7">
        <w:rPr>
          <w:b/>
        </w:rPr>
        <w:t>Complete the process of establishing an independent national human rights institution (Greece);</w:t>
      </w:r>
    </w:p>
    <w:p w:rsidR="00252EA7" w:rsidRPr="00252EA7" w:rsidRDefault="00AE53B1" w:rsidP="00C55CB2">
      <w:pPr>
        <w:pStyle w:val="SingleTxtG"/>
        <w:tabs>
          <w:tab w:val="left" w:pos="2552"/>
        </w:tabs>
        <w:ind w:left="1701"/>
        <w:rPr>
          <w:b/>
        </w:rPr>
      </w:pPr>
      <w:r>
        <w:t>6.40</w:t>
      </w:r>
      <w:r>
        <w:tab/>
      </w:r>
      <w:r w:rsidR="00252EA7" w:rsidRPr="00252EA7">
        <w:rPr>
          <w:b/>
        </w:rPr>
        <w:t>Finalize the independent national institution for the promotion and protection of human rights in accordance with the Paris Principles (Albania);</w:t>
      </w:r>
    </w:p>
    <w:p w:rsidR="00252EA7" w:rsidRPr="00252EA7" w:rsidRDefault="00AE53B1" w:rsidP="00C55CB2">
      <w:pPr>
        <w:pStyle w:val="SingleTxtG"/>
        <w:tabs>
          <w:tab w:val="left" w:pos="2552"/>
        </w:tabs>
        <w:ind w:left="1701"/>
        <w:rPr>
          <w:b/>
        </w:rPr>
      </w:pPr>
      <w:r>
        <w:t>6.41</w:t>
      </w:r>
      <w:r>
        <w:tab/>
      </w:r>
      <w:r w:rsidR="00252EA7" w:rsidRPr="00252EA7">
        <w:rPr>
          <w:b/>
        </w:rPr>
        <w:t>Fully involve civil society and other relevant stakeholders in the expeditious establishment of a national human rights institution and ensure its functional and financial independence (India);</w:t>
      </w:r>
    </w:p>
    <w:p w:rsidR="00252EA7" w:rsidRPr="00252EA7" w:rsidRDefault="00AE53B1" w:rsidP="00C55CB2">
      <w:pPr>
        <w:pStyle w:val="SingleTxtG"/>
        <w:tabs>
          <w:tab w:val="left" w:pos="2552"/>
        </w:tabs>
        <w:ind w:left="1701"/>
        <w:rPr>
          <w:b/>
        </w:rPr>
      </w:pPr>
      <w:r>
        <w:t>6.42</w:t>
      </w:r>
      <w:r>
        <w:tab/>
      </w:r>
      <w:r w:rsidR="00252EA7" w:rsidRPr="00252EA7">
        <w:rPr>
          <w:b/>
        </w:rPr>
        <w:t>Pursue legislative and executive measures to set up a national human rights institution in line with the Paris Principles (Iraq);</w:t>
      </w:r>
    </w:p>
    <w:p w:rsidR="00252EA7" w:rsidRPr="00252EA7" w:rsidRDefault="00AE53B1" w:rsidP="00C55CB2">
      <w:pPr>
        <w:pStyle w:val="SingleTxtG"/>
        <w:tabs>
          <w:tab w:val="left" w:pos="2552"/>
        </w:tabs>
        <w:ind w:left="1701"/>
        <w:rPr>
          <w:b/>
        </w:rPr>
      </w:pPr>
      <w:r>
        <w:t>6.43</w:t>
      </w:r>
      <w:r>
        <w:tab/>
      </w:r>
      <w:r w:rsidR="00252EA7" w:rsidRPr="00252EA7">
        <w:rPr>
          <w:b/>
        </w:rPr>
        <w:t>Establish a national human rights institution in accordance with the Paris Principles (Ireland);</w:t>
      </w:r>
    </w:p>
    <w:p w:rsidR="00252EA7" w:rsidRPr="00252EA7" w:rsidRDefault="00AE53B1" w:rsidP="00C55CB2">
      <w:pPr>
        <w:pStyle w:val="SingleTxtG"/>
        <w:tabs>
          <w:tab w:val="left" w:pos="2552"/>
        </w:tabs>
        <w:ind w:left="1701"/>
        <w:rPr>
          <w:b/>
        </w:rPr>
      </w:pPr>
      <w:r>
        <w:t>6.44</w:t>
      </w:r>
      <w:r>
        <w:tab/>
      </w:r>
      <w:r w:rsidR="00252EA7" w:rsidRPr="00252EA7">
        <w:rPr>
          <w:b/>
        </w:rPr>
        <w:t>Finalise the establishment of an independent national human rights institution in conformity with the Paris Principles (Kenya);</w:t>
      </w:r>
    </w:p>
    <w:p w:rsidR="00252EA7" w:rsidRPr="00252EA7" w:rsidRDefault="00AE53B1" w:rsidP="00C55CB2">
      <w:pPr>
        <w:pStyle w:val="SingleTxtG"/>
        <w:tabs>
          <w:tab w:val="left" w:pos="2552"/>
        </w:tabs>
        <w:ind w:left="1701"/>
        <w:rPr>
          <w:b/>
        </w:rPr>
      </w:pPr>
      <w:r>
        <w:rPr>
          <w:bCs/>
        </w:rPr>
        <w:t>6.45</w:t>
      </w:r>
      <w:r>
        <w:rPr>
          <w:bCs/>
        </w:rPr>
        <w:tab/>
      </w:r>
      <w:r w:rsidR="00252EA7" w:rsidRPr="00252EA7">
        <w:rPr>
          <w:b/>
          <w:bCs/>
        </w:rPr>
        <w:t>Establish a national human rights institution in compliance with the Paris Principles (Lebanon);</w:t>
      </w:r>
    </w:p>
    <w:p w:rsidR="00252EA7" w:rsidRPr="00252EA7" w:rsidRDefault="00AE53B1" w:rsidP="00C55CB2">
      <w:pPr>
        <w:pStyle w:val="SingleTxtG"/>
        <w:tabs>
          <w:tab w:val="left" w:pos="2552"/>
        </w:tabs>
        <w:ind w:left="1701"/>
        <w:rPr>
          <w:b/>
        </w:rPr>
      </w:pPr>
      <w:r>
        <w:t>6.46</w:t>
      </w:r>
      <w:r>
        <w:tab/>
      </w:r>
      <w:r w:rsidR="00252EA7" w:rsidRPr="00252EA7">
        <w:rPr>
          <w:b/>
        </w:rPr>
        <w:t>Establish a fully independent national human rights institution in accordance with the Paris Principles (Liechtenstein);</w:t>
      </w:r>
    </w:p>
    <w:p w:rsidR="00252EA7" w:rsidRPr="00252EA7" w:rsidRDefault="00AE53B1" w:rsidP="00C55CB2">
      <w:pPr>
        <w:pStyle w:val="SingleTxtG"/>
        <w:tabs>
          <w:tab w:val="left" w:pos="2552"/>
        </w:tabs>
        <w:ind w:left="1701"/>
        <w:rPr>
          <w:b/>
        </w:rPr>
      </w:pPr>
      <w:r>
        <w:t>6.47</w:t>
      </w:r>
      <w:r>
        <w:tab/>
      </w:r>
      <w:r w:rsidR="00252EA7" w:rsidRPr="00252EA7">
        <w:rPr>
          <w:b/>
        </w:rPr>
        <w:t>Establish an independent national human rights institution in compliance with the Paris Principles (Luxembourg);</w:t>
      </w:r>
    </w:p>
    <w:p w:rsidR="00252EA7" w:rsidRPr="00252EA7" w:rsidRDefault="00AE53B1" w:rsidP="00C55CB2">
      <w:pPr>
        <w:pStyle w:val="SingleTxtG"/>
        <w:tabs>
          <w:tab w:val="left" w:pos="2552"/>
        </w:tabs>
        <w:ind w:left="1701"/>
        <w:rPr>
          <w:b/>
        </w:rPr>
      </w:pPr>
      <w:r>
        <w:t>6.48</w:t>
      </w:r>
      <w:r>
        <w:tab/>
      </w:r>
      <w:r w:rsidR="00252EA7" w:rsidRPr="00252EA7">
        <w:rPr>
          <w:b/>
        </w:rPr>
        <w:t>Accelerate efforts towards the establishment of an independent National Human Rights Institution in conformity with the Paris Principles (Malaysia);</w:t>
      </w:r>
    </w:p>
    <w:p w:rsidR="00252EA7" w:rsidRPr="00252EA7" w:rsidRDefault="00AE53B1" w:rsidP="00C55CB2">
      <w:pPr>
        <w:pStyle w:val="SingleTxtG"/>
        <w:tabs>
          <w:tab w:val="left" w:pos="2552"/>
        </w:tabs>
        <w:ind w:left="1701"/>
        <w:rPr>
          <w:b/>
        </w:rPr>
      </w:pPr>
      <w:r>
        <w:t>6.49</w:t>
      </w:r>
      <w:r>
        <w:tab/>
      </w:r>
      <w:r w:rsidR="00252EA7" w:rsidRPr="00252EA7">
        <w:rPr>
          <w:b/>
        </w:rPr>
        <w:t>Establish an independent national institution for the promotion and protection of human rights coherent with the Paris Principles (Maldives);</w:t>
      </w:r>
    </w:p>
    <w:p w:rsidR="00252EA7" w:rsidRPr="00252EA7" w:rsidRDefault="00AE53B1" w:rsidP="00C55CB2">
      <w:pPr>
        <w:pStyle w:val="SingleTxtG"/>
        <w:tabs>
          <w:tab w:val="left" w:pos="2552"/>
        </w:tabs>
        <w:ind w:left="1701"/>
        <w:rPr>
          <w:b/>
        </w:rPr>
      </w:pPr>
      <w:r>
        <w:t>6.50</w:t>
      </w:r>
      <w:r>
        <w:tab/>
      </w:r>
      <w:r w:rsidR="00252EA7" w:rsidRPr="00252EA7">
        <w:rPr>
          <w:b/>
        </w:rPr>
        <w:t>Establish a national human rights institution in accordance with the Paris Principles (Mexico);</w:t>
      </w:r>
    </w:p>
    <w:p w:rsidR="00252EA7" w:rsidRPr="00252EA7" w:rsidRDefault="00AE53B1" w:rsidP="00C55CB2">
      <w:pPr>
        <w:pStyle w:val="SingleTxtG"/>
        <w:tabs>
          <w:tab w:val="left" w:pos="2552"/>
        </w:tabs>
        <w:ind w:left="1701"/>
        <w:rPr>
          <w:b/>
        </w:rPr>
      </w:pPr>
      <w:r>
        <w:t>6.51</w:t>
      </w:r>
      <w:r>
        <w:tab/>
      </w:r>
      <w:r w:rsidR="00252EA7" w:rsidRPr="00252EA7">
        <w:rPr>
          <w:b/>
        </w:rPr>
        <w:t>Accelerate efforts to establish a fully independent National Human Rights Institution in accordance with the Paris Principles (Mongolia);</w:t>
      </w:r>
    </w:p>
    <w:p w:rsidR="00252EA7" w:rsidRPr="00252EA7" w:rsidRDefault="00AE53B1" w:rsidP="00C55CB2">
      <w:pPr>
        <w:pStyle w:val="SingleTxtG"/>
        <w:tabs>
          <w:tab w:val="left" w:pos="2552"/>
        </w:tabs>
        <w:ind w:left="1701"/>
        <w:rPr>
          <w:b/>
        </w:rPr>
      </w:pPr>
      <w:r>
        <w:t>6.52</w:t>
      </w:r>
      <w:r>
        <w:tab/>
      </w:r>
      <w:r w:rsidR="00252EA7" w:rsidRPr="00252EA7">
        <w:rPr>
          <w:b/>
        </w:rPr>
        <w:t>Activate the process of establishment of an independent national institution responsible for promoting and protecting the rights of migrants (Morocco);</w:t>
      </w:r>
    </w:p>
    <w:p w:rsidR="00252EA7" w:rsidRPr="00252EA7" w:rsidRDefault="00AE53B1" w:rsidP="00C55CB2">
      <w:pPr>
        <w:pStyle w:val="SingleTxtG"/>
        <w:tabs>
          <w:tab w:val="left" w:pos="2552"/>
        </w:tabs>
        <w:ind w:left="1701"/>
        <w:rPr>
          <w:b/>
          <w:bCs/>
        </w:rPr>
      </w:pPr>
      <w:r>
        <w:t>6.53</w:t>
      </w:r>
      <w:r>
        <w:tab/>
      </w:r>
      <w:r w:rsidR="00252EA7" w:rsidRPr="00252EA7">
        <w:rPr>
          <w:b/>
        </w:rPr>
        <w:t>Expedite the process that will lead to the establishment of an independent National Human Rights Institution (Mozambique);</w:t>
      </w:r>
    </w:p>
    <w:p w:rsidR="00252EA7" w:rsidRPr="00252EA7" w:rsidRDefault="00AE53B1" w:rsidP="00C55CB2">
      <w:pPr>
        <w:pStyle w:val="SingleTxtG"/>
        <w:tabs>
          <w:tab w:val="left" w:pos="2552"/>
        </w:tabs>
        <w:ind w:left="1701"/>
        <w:rPr>
          <w:b/>
        </w:rPr>
      </w:pPr>
      <w:r>
        <w:t>6.54</w:t>
      </w:r>
      <w:r>
        <w:tab/>
      </w:r>
      <w:r w:rsidR="00252EA7" w:rsidRPr="00252EA7">
        <w:rPr>
          <w:b/>
        </w:rPr>
        <w:t>Step up the process to establish a National Human Rights Institution in accordance with the Paris Principles (Nepal);</w:t>
      </w:r>
    </w:p>
    <w:p w:rsidR="00252EA7" w:rsidRPr="00252EA7" w:rsidRDefault="00AE53B1" w:rsidP="00C55CB2">
      <w:pPr>
        <w:pStyle w:val="SingleTxtG"/>
        <w:tabs>
          <w:tab w:val="left" w:pos="2552"/>
        </w:tabs>
        <w:ind w:left="1701"/>
        <w:rPr>
          <w:b/>
        </w:rPr>
      </w:pPr>
      <w:r>
        <w:rPr>
          <w:bCs/>
        </w:rPr>
        <w:t>6.55</w:t>
      </w:r>
      <w:r>
        <w:rPr>
          <w:bCs/>
        </w:rPr>
        <w:tab/>
      </w:r>
      <w:r w:rsidR="00252EA7" w:rsidRPr="00252EA7">
        <w:rPr>
          <w:b/>
          <w:bCs/>
        </w:rPr>
        <w:t>Establish an independent national institution for the promotion and protection of human rights coherent with the Paris Principles (North Macedonia);</w:t>
      </w:r>
    </w:p>
    <w:p w:rsidR="00252EA7" w:rsidRPr="00252EA7" w:rsidRDefault="00AE53B1" w:rsidP="00C55CB2">
      <w:pPr>
        <w:pStyle w:val="SingleTxtG"/>
        <w:tabs>
          <w:tab w:val="left" w:pos="2552"/>
        </w:tabs>
        <w:ind w:left="1701"/>
        <w:rPr>
          <w:b/>
        </w:rPr>
      </w:pPr>
      <w:r w:rsidRPr="00AE53B1">
        <w:t>6.56</w:t>
      </w:r>
      <w:r w:rsidRPr="00AE53B1">
        <w:tab/>
      </w:r>
      <w:r w:rsidR="00252EA7" w:rsidRPr="00252EA7">
        <w:rPr>
          <w:b/>
        </w:rPr>
        <w:t>Conclude, as a matter of priority, the process leading to the establishment of a National Human Rights Institution in full compliance with the Paris Principles (Portugal);</w:t>
      </w:r>
    </w:p>
    <w:p w:rsidR="00252EA7" w:rsidRPr="00252EA7" w:rsidRDefault="00AE53B1" w:rsidP="00C55CB2">
      <w:pPr>
        <w:pStyle w:val="SingleTxtG"/>
        <w:tabs>
          <w:tab w:val="left" w:pos="2552"/>
        </w:tabs>
        <w:ind w:left="1701"/>
        <w:rPr>
          <w:b/>
        </w:rPr>
      </w:pPr>
      <w:r>
        <w:t>6.57</w:t>
      </w:r>
      <w:r>
        <w:tab/>
      </w:r>
      <w:r w:rsidR="00252EA7" w:rsidRPr="00252EA7">
        <w:rPr>
          <w:b/>
        </w:rPr>
        <w:t>Complete the establishment of an independent national human rights institution in line with the Paris Principles (Republic of Korea);</w:t>
      </w:r>
    </w:p>
    <w:p w:rsidR="00252EA7" w:rsidRPr="00252EA7" w:rsidRDefault="00AE53B1" w:rsidP="00C55CB2">
      <w:pPr>
        <w:pStyle w:val="SingleTxtG"/>
        <w:tabs>
          <w:tab w:val="left" w:pos="2552"/>
        </w:tabs>
        <w:ind w:left="1701"/>
        <w:rPr>
          <w:b/>
        </w:rPr>
      </w:pPr>
      <w:r>
        <w:t>6.58</w:t>
      </w:r>
      <w:r>
        <w:tab/>
      </w:r>
      <w:r w:rsidR="00252EA7" w:rsidRPr="00252EA7">
        <w:rPr>
          <w:b/>
        </w:rPr>
        <w:t>Strengthen its efforts to establish a national human rights institution in compliance with the Paris Principles (Rwanda);</w:t>
      </w:r>
    </w:p>
    <w:p w:rsidR="00252EA7" w:rsidRPr="00252EA7" w:rsidRDefault="00AE53B1" w:rsidP="00C55CB2">
      <w:pPr>
        <w:pStyle w:val="SingleTxtG"/>
        <w:tabs>
          <w:tab w:val="left" w:pos="2552"/>
        </w:tabs>
        <w:ind w:left="1701"/>
        <w:rPr>
          <w:b/>
        </w:rPr>
      </w:pPr>
      <w:r>
        <w:t>6.59</w:t>
      </w:r>
      <w:r>
        <w:tab/>
      </w:r>
      <w:r w:rsidR="00252EA7" w:rsidRPr="00252EA7">
        <w:rPr>
          <w:b/>
        </w:rPr>
        <w:t>Establish a National Human Rights Institution in accordance with the Paris Principles (Senegal);</w:t>
      </w:r>
    </w:p>
    <w:p w:rsidR="00252EA7" w:rsidRPr="00252EA7" w:rsidRDefault="00AE53B1" w:rsidP="00C55CB2">
      <w:pPr>
        <w:pStyle w:val="SingleTxtG"/>
        <w:tabs>
          <w:tab w:val="left" w:pos="2552"/>
        </w:tabs>
        <w:ind w:left="1701"/>
        <w:rPr>
          <w:b/>
        </w:rPr>
      </w:pPr>
      <w:r>
        <w:t>6.60</w:t>
      </w:r>
      <w:r>
        <w:tab/>
      </w:r>
      <w:r w:rsidR="00252EA7" w:rsidRPr="00252EA7">
        <w:rPr>
          <w:b/>
        </w:rPr>
        <w:t>Establish an independent national institution for the protection of human rights in accordance with the Paris Principles (Serbia);</w:t>
      </w:r>
    </w:p>
    <w:p w:rsidR="00252EA7" w:rsidRPr="00252EA7" w:rsidRDefault="00AE53B1" w:rsidP="00C55CB2">
      <w:pPr>
        <w:pStyle w:val="SingleTxtG"/>
        <w:tabs>
          <w:tab w:val="left" w:pos="2552"/>
        </w:tabs>
        <w:ind w:left="1701"/>
        <w:rPr>
          <w:b/>
        </w:rPr>
      </w:pPr>
      <w:r>
        <w:t>6.61</w:t>
      </w:r>
      <w:r>
        <w:tab/>
      </w:r>
      <w:r w:rsidR="00252EA7" w:rsidRPr="00252EA7">
        <w:rPr>
          <w:b/>
        </w:rPr>
        <w:t>Establish a National Human Rights Institution with a wide-ranging mandate and in line with the Paris Principles (Seychelles);</w:t>
      </w:r>
    </w:p>
    <w:p w:rsidR="00252EA7" w:rsidRPr="00252EA7" w:rsidRDefault="00AE53B1" w:rsidP="00C55CB2">
      <w:pPr>
        <w:pStyle w:val="SingleTxtG"/>
        <w:tabs>
          <w:tab w:val="left" w:pos="2552"/>
        </w:tabs>
        <w:ind w:left="1701"/>
        <w:rPr>
          <w:b/>
        </w:rPr>
      </w:pPr>
      <w:r>
        <w:t>6.62</w:t>
      </w:r>
      <w:r>
        <w:tab/>
      </w:r>
      <w:r w:rsidR="00252EA7" w:rsidRPr="00252EA7">
        <w:rPr>
          <w:b/>
        </w:rPr>
        <w:t>Allocate sufficient human and financial resources for the implementation of the National Plan of Action against Racism, Xenophobia and Related Intolerance (Slovakia);</w:t>
      </w:r>
    </w:p>
    <w:p w:rsidR="00252EA7" w:rsidRPr="00252EA7" w:rsidRDefault="00AE53B1" w:rsidP="00C55CB2">
      <w:pPr>
        <w:pStyle w:val="SingleTxtG"/>
        <w:tabs>
          <w:tab w:val="left" w:pos="2552"/>
        </w:tabs>
        <w:ind w:left="1701"/>
        <w:rPr>
          <w:b/>
        </w:rPr>
      </w:pPr>
      <w:r>
        <w:t>6.63</w:t>
      </w:r>
      <w:r>
        <w:tab/>
      </w:r>
      <w:r w:rsidR="00252EA7" w:rsidRPr="00252EA7">
        <w:rPr>
          <w:b/>
        </w:rPr>
        <w:t>Strengthen the resources allocated to the National Plan of Action against Racism, Xenophobia and Related Intolerance (South Africa);</w:t>
      </w:r>
    </w:p>
    <w:p w:rsidR="00252EA7" w:rsidRPr="00252EA7" w:rsidRDefault="00AE53B1" w:rsidP="00C55CB2">
      <w:pPr>
        <w:pStyle w:val="SingleTxtG"/>
        <w:tabs>
          <w:tab w:val="left" w:pos="2552"/>
        </w:tabs>
        <w:ind w:left="1701"/>
        <w:rPr>
          <w:b/>
        </w:rPr>
      </w:pPr>
      <w:r>
        <w:t>6.64</w:t>
      </w:r>
      <w:r>
        <w:tab/>
      </w:r>
      <w:r w:rsidR="00252EA7" w:rsidRPr="00252EA7">
        <w:rPr>
          <w:b/>
        </w:rPr>
        <w:t>Strengthen the resources allocated to the Plan of Action against Racism, Xenophobia and Other Related Forms of Intolerance and establish a national system for recording and monitoring discrimination episodes (Spain);</w:t>
      </w:r>
    </w:p>
    <w:p w:rsidR="00252EA7" w:rsidRPr="00252EA7" w:rsidRDefault="00AE53B1" w:rsidP="00C55CB2">
      <w:pPr>
        <w:pStyle w:val="SingleTxtG"/>
        <w:tabs>
          <w:tab w:val="left" w:pos="2552"/>
        </w:tabs>
        <w:ind w:left="1701"/>
        <w:rPr>
          <w:b/>
        </w:rPr>
      </w:pPr>
      <w:r>
        <w:t>6.65</w:t>
      </w:r>
      <w:r>
        <w:tab/>
      </w:r>
      <w:r w:rsidR="00252EA7" w:rsidRPr="00252EA7">
        <w:rPr>
          <w:b/>
        </w:rPr>
        <w:t>Allocate human and financial resources to broaden the efficiency of the National Action plan against Racism, Xenophobia and other related forms of Intolerance (Costa Rica);</w:t>
      </w:r>
    </w:p>
    <w:p w:rsidR="00252EA7" w:rsidRPr="00252EA7" w:rsidRDefault="002F7A66" w:rsidP="00C55CB2">
      <w:pPr>
        <w:pStyle w:val="SingleTxtG"/>
        <w:tabs>
          <w:tab w:val="left" w:pos="2552"/>
        </w:tabs>
        <w:ind w:left="1701"/>
        <w:rPr>
          <w:b/>
        </w:rPr>
      </w:pPr>
      <w:r>
        <w:t>6.66</w:t>
      </w:r>
      <w:r>
        <w:tab/>
      </w:r>
      <w:r w:rsidR="00252EA7" w:rsidRPr="00252EA7">
        <w:rPr>
          <w:b/>
        </w:rPr>
        <w:t>Ensure that the National Action plan against Racism, Xenophobia and other related forms of Intolerance Plan, include the Afro-descendants as a specific group that suffers from racism and racial discrimination (Costa Rica);</w:t>
      </w:r>
    </w:p>
    <w:p w:rsidR="00252EA7" w:rsidRPr="00252EA7" w:rsidRDefault="002F7A66" w:rsidP="00C55CB2">
      <w:pPr>
        <w:pStyle w:val="SingleTxtG"/>
        <w:tabs>
          <w:tab w:val="left" w:pos="2552"/>
        </w:tabs>
        <w:ind w:left="1701"/>
        <w:rPr>
          <w:b/>
        </w:rPr>
      </w:pPr>
      <w:r>
        <w:t>6.67</w:t>
      </w:r>
      <w:r>
        <w:tab/>
      </w:r>
      <w:r w:rsidR="00252EA7" w:rsidRPr="00252EA7">
        <w:rPr>
          <w:b/>
        </w:rPr>
        <w:t>Fully implement the Plan of Action against Racism, Xenophobia and related Intolerance (Bahamas);</w:t>
      </w:r>
    </w:p>
    <w:p w:rsidR="00252EA7" w:rsidRPr="00252EA7" w:rsidRDefault="002F7A66" w:rsidP="00C55CB2">
      <w:pPr>
        <w:pStyle w:val="SingleTxtG"/>
        <w:tabs>
          <w:tab w:val="left" w:pos="2552"/>
        </w:tabs>
        <w:ind w:left="1701"/>
        <w:rPr>
          <w:b/>
        </w:rPr>
      </w:pPr>
      <w:r>
        <w:t>6.68</w:t>
      </w:r>
      <w:r>
        <w:tab/>
      </w:r>
      <w:r w:rsidR="00252EA7" w:rsidRPr="00252EA7">
        <w:rPr>
          <w:b/>
        </w:rPr>
        <w:t>Strengthen and include Afro-descendants as a specific group in the National Plan of Action to fight Racism, Xenophobia and related forms of Intolerance (Plurinational State of</w:t>
      </w:r>
      <w:r w:rsidR="00905D3F">
        <w:rPr>
          <w:b/>
        </w:rPr>
        <w:t xml:space="preserve"> Bolivia</w:t>
      </w:r>
      <w:r w:rsidR="00252EA7" w:rsidRPr="00252EA7">
        <w:rPr>
          <w:b/>
        </w:rPr>
        <w:t>);</w:t>
      </w:r>
    </w:p>
    <w:p w:rsidR="00252EA7" w:rsidRPr="00252EA7" w:rsidRDefault="002F7A66" w:rsidP="00C55CB2">
      <w:pPr>
        <w:pStyle w:val="SingleTxtG"/>
        <w:tabs>
          <w:tab w:val="left" w:pos="2552"/>
        </w:tabs>
        <w:ind w:left="1701"/>
        <w:rPr>
          <w:b/>
        </w:rPr>
      </w:pPr>
      <w:r>
        <w:rPr>
          <w:lang w:val="en-AU"/>
        </w:rPr>
        <w:t>6.69</w:t>
      </w:r>
      <w:r>
        <w:rPr>
          <w:lang w:val="en-AU"/>
        </w:rPr>
        <w:tab/>
      </w:r>
      <w:r w:rsidR="00252EA7" w:rsidRPr="00252EA7">
        <w:rPr>
          <w:b/>
          <w:lang w:val="en-AU"/>
        </w:rPr>
        <w:t>Strengthen the capacity of the National Office against Racial Discrimination to ensure that all forms of discrimination are eliminated from its society</w:t>
      </w:r>
      <w:r w:rsidR="00252EA7" w:rsidRPr="00252EA7">
        <w:rPr>
          <w:b/>
        </w:rPr>
        <w:t xml:space="preserve"> (Solomon Islands);</w:t>
      </w:r>
    </w:p>
    <w:p w:rsidR="00252EA7" w:rsidRPr="00252EA7" w:rsidRDefault="002F7A66" w:rsidP="00C55CB2">
      <w:pPr>
        <w:pStyle w:val="SingleTxtG"/>
        <w:tabs>
          <w:tab w:val="left" w:pos="2552"/>
        </w:tabs>
        <w:ind w:left="1701"/>
        <w:rPr>
          <w:b/>
        </w:rPr>
      </w:pPr>
      <w:r>
        <w:t>6.70</w:t>
      </w:r>
      <w:r>
        <w:tab/>
      </w:r>
      <w:r w:rsidR="00252EA7" w:rsidRPr="00252EA7">
        <w:rPr>
          <w:b/>
        </w:rPr>
        <w:t>Strengthen the capacity of the National Office against the Racial Discrimination (Costa Rica);</w:t>
      </w:r>
    </w:p>
    <w:p w:rsidR="00252EA7" w:rsidRPr="00252EA7" w:rsidRDefault="002F7A66" w:rsidP="00C55CB2">
      <w:pPr>
        <w:pStyle w:val="SingleTxtG"/>
        <w:tabs>
          <w:tab w:val="left" w:pos="2552"/>
        </w:tabs>
        <w:ind w:left="1701"/>
        <w:rPr>
          <w:b/>
        </w:rPr>
      </w:pPr>
      <w:r>
        <w:t>6.71</w:t>
      </w:r>
      <w:r>
        <w:tab/>
      </w:r>
      <w:r w:rsidR="00252EA7" w:rsidRPr="00252EA7">
        <w:rPr>
          <w:b/>
        </w:rPr>
        <w:t>Continue to strengthen the capacity of its National Office against Racial Discrimination to investigate, document and combat racism and racial discrimination (Fiji);</w:t>
      </w:r>
    </w:p>
    <w:p w:rsidR="00252EA7" w:rsidRPr="00252EA7" w:rsidRDefault="002F7A66" w:rsidP="00C55CB2">
      <w:pPr>
        <w:pStyle w:val="SingleTxtG"/>
        <w:tabs>
          <w:tab w:val="left" w:pos="2552"/>
        </w:tabs>
        <w:ind w:left="1701"/>
        <w:rPr>
          <w:b/>
        </w:rPr>
      </w:pPr>
      <w:r>
        <w:t>6.72</w:t>
      </w:r>
      <w:r>
        <w:tab/>
      </w:r>
      <w:r w:rsidR="00252EA7" w:rsidRPr="00252EA7">
        <w:rPr>
          <w:b/>
        </w:rPr>
        <w:t>Further strengthen the National Office against Racial Discrimination (UNAR) to ensure that it is independent and adequately resourced (India);</w:t>
      </w:r>
    </w:p>
    <w:p w:rsidR="00252EA7" w:rsidRPr="00252EA7" w:rsidRDefault="002F7A66" w:rsidP="00C55CB2">
      <w:pPr>
        <w:pStyle w:val="SingleTxtG"/>
        <w:tabs>
          <w:tab w:val="left" w:pos="2552"/>
        </w:tabs>
        <w:ind w:left="1701"/>
        <w:rPr>
          <w:b/>
        </w:rPr>
      </w:pPr>
      <w:r>
        <w:t>6.73</w:t>
      </w:r>
      <w:r>
        <w:tab/>
      </w:r>
      <w:r w:rsidR="00252EA7" w:rsidRPr="00252EA7">
        <w:rPr>
          <w:b/>
        </w:rPr>
        <w:t>Strengthen the mandate and status of the National Office against Racial Discrimination in accordance with the Paris Principles (Sierra Leone);</w:t>
      </w:r>
    </w:p>
    <w:p w:rsidR="00252EA7" w:rsidRPr="00252EA7" w:rsidRDefault="002F7A66" w:rsidP="00C55CB2">
      <w:pPr>
        <w:pStyle w:val="SingleTxtG"/>
        <w:tabs>
          <w:tab w:val="left" w:pos="2552"/>
        </w:tabs>
        <w:ind w:left="1701"/>
        <w:rPr>
          <w:b/>
        </w:rPr>
      </w:pPr>
      <w:r>
        <w:t>6.74</w:t>
      </w:r>
      <w:r>
        <w:tab/>
      </w:r>
      <w:r w:rsidR="00252EA7" w:rsidRPr="00252EA7">
        <w:rPr>
          <w:b/>
        </w:rPr>
        <w:t>Continue strengthening mechanisms to combat racism, racial discrimination, xenophobia, hate speech, and other related intolerance (Bolivarian Republic of</w:t>
      </w:r>
      <w:r w:rsidR="00905D3F">
        <w:rPr>
          <w:b/>
        </w:rPr>
        <w:t xml:space="preserve"> Venezuela</w:t>
      </w:r>
      <w:r w:rsidR="00252EA7" w:rsidRPr="00252EA7">
        <w:rPr>
          <w:b/>
        </w:rPr>
        <w:t>);</w:t>
      </w:r>
    </w:p>
    <w:p w:rsidR="00252EA7" w:rsidRPr="00252EA7" w:rsidRDefault="004E5F85" w:rsidP="00C55CB2">
      <w:pPr>
        <w:pStyle w:val="SingleTxtG"/>
        <w:tabs>
          <w:tab w:val="left" w:pos="2552"/>
        </w:tabs>
        <w:ind w:left="1701"/>
        <w:rPr>
          <w:b/>
        </w:rPr>
      </w:pPr>
      <w:r>
        <w:t>6.75</w:t>
      </w:r>
      <w:r>
        <w:tab/>
      </w:r>
      <w:r w:rsidR="00252EA7" w:rsidRPr="00252EA7">
        <w:rPr>
          <w:b/>
        </w:rPr>
        <w:t>Continue efforts to combat hate speech, hate crimes and racial and xenophobic acts, to improve its legal and institutional frameworks for protection against discrimination and to establish a systematic data collection mechanism to record incidents of racism, racial discrimination, xenophobia and related intolerance (State of Palestine);</w:t>
      </w:r>
    </w:p>
    <w:p w:rsidR="00252EA7" w:rsidRPr="00252EA7" w:rsidRDefault="000F512B" w:rsidP="00C55CB2">
      <w:pPr>
        <w:pStyle w:val="SingleTxtG"/>
        <w:tabs>
          <w:tab w:val="left" w:pos="2552"/>
        </w:tabs>
        <w:ind w:left="1701"/>
        <w:rPr>
          <w:b/>
        </w:rPr>
      </w:pPr>
      <w:r w:rsidRPr="000F512B">
        <w:t>6.76.</w:t>
      </w:r>
      <w:r w:rsidRPr="000F512B">
        <w:tab/>
      </w:r>
      <w:r w:rsidR="00252EA7" w:rsidRPr="00252EA7">
        <w:rPr>
          <w:b/>
        </w:rPr>
        <w:t>Take necessary legal and policy measures, in accordance with the international law, to effectively counter racism and discrimination due to ethnic origin against any specific group (Sweden);</w:t>
      </w:r>
    </w:p>
    <w:p w:rsidR="00252EA7" w:rsidRPr="00252EA7" w:rsidRDefault="00C55CB2" w:rsidP="00C55CB2">
      <w:pPr>
        <w:pStyle w:val="SingleTxtG"/>
        <w:tabs>
          <w:tab w:val="left" w:pos="2552"/>
        </w:tabs>
        <w:ind w:left="1701"/>
        <w:rPr>
          <w:b/>
        </w:rPr>
      </w:pPr>
      <w:r>
        <w:t>6.77</w:t>
      </w:r>
      <w:r>
        <w:tab/>
      </w:r>
      <w:r w:rsidR="00252EA7" w:rsidRPr="00252EA7">
        <w:rPr>
          <w:b/>
        </w:rPr>
        <w:t>Pursue efforts to fight discrimination and hate speech against minorities and persons of African descents, and invest the necessary human and financial resources for this purpose (Tunisia);</w:t>
      </w:r>
    </w:p>
    <w:p w:rsidR="00252EA7" w:rsidRPr="00252EA7" w:rsidRDefault="00C55CB2" w:rsidP="00C55CB2">
      <w:pPr>
        <w:pStyle w:val="SingleTxtG"/>
        <w:tabs>
          <w:tab w:val="left" w:pos="2552"/>
        </w:tabs>
        <w:ind w:left="1701"/>
        <w:rPr>
          <w:b/>
        </w:rPr>
      </w:pPr>
      <w:r>
        <w:t>6.78</w:t>
      </w:r>
      <w:r>
        <w:tab/>
      </w:r>
      <w:r w:rsidR="00252EA7" w:rsidRPr="00252EA7">
        <w:rPr>
          <w:b/>
        </w:rPr>
        <w:t>Implement programs and activities to stop hate speech in all aspects of the society (Turkey);</w:t>
      </w:r>
    </w:p>
    <w:p w:rsidR="00252EA7" w:rsidRPr="00252EA7" w:rsidRDefault="00C55CB2" w:rsidP="00C55CB2">
      <w:pPr>
        <w:pStyle w:val="SingleTxtG"/>
        <w:tabs>
          <w:tab w:val="left" w:pos="2552"/>
        </w:tabs>
        <w:ind w:left="1701"/>
        <w:rPr>
          <w:b/>
        </w:rPr>
      </w:pPr>
      <w:r>
        <w:t>6.79</w:t>
      </w:r>
      <w:r>
        <w:tab/>
      </w:r>
      <w:r w:rsidR="00252EA7" w:rsidRPr="00252EA7">
        <w:rPr>
          <w:b/>
        </w:rPr>
        <w:t>Develop a multi-agency approach, including the involvement of community groups, to tackle the underlying causes of the increase in racist and intolerant behaviours (United Kingdom of Great Britain and Northern Ireland);</w:t>
      </w:r>
    </w:p>
    <w:p w:rsidR="00252EA7" w:rsidRPr="00252EA7" w:rsidRDefault="00C55CB2" w:rsidP="00C55CB2">
      <w:pPr>
        <w:pStyle w:val="SingleTxtG"/>
        <w:tabs>
          <w:tab w:val="left" w:pos="2552"/>
        </w:tabs>
        <w:ind w:left="1701"/>
        <w:rPr>
          <w:b/>
        </w:rPr>
      </w:pPr>
      <w:r>
        <w:t>6.80</w:t>
      </w:r>
      <w:r>
        <w:tab/>
      </w:r>
      <w:r w:rsidR="00252EA7" w:rsidRPr="00252EA7">
        <w:rPr>
          <w:b/>
        </w:rPr>
        <w:t>Intensify efforts to combat all forms of racism, Afrophobia, racial discrimination, xenophobia and related intolerance (Azerbaijan);</w:t>
      </w:r>
    </w:p>
    <w:p w:rsidR="00252EA7" w:rsidRPr="00252EA7" w:rsidRDefault="00C55CB2" w:rsidP="00C55CB2">
      <w:pPr>
        <w:pStyle w:val="SingleTxtG"/>
        <w:tabs>
          <w:tab w:val="left" w:pos="2552"/>
        </w:tabs>
        <w:ind w:left="1701"/>
        <w:rPr>
          <w:b/>
        </w:rPr>
      </w:pPr>
      <w:r>
        <w:t>6.81</w:t>
      </w:r>
      <w:r>
        <w:tab/>
      </w:r>
      <w:r w:rsidR="00252EA7" w:rsidRPr="00252EA7">
        <w:rPr>
          <w:b/>
        </w:rPr>
        <w:t>Take further measures to prevent stigmatization and negative stereotypes of ethnic and religious minorities (Uzbekistan);</w:t>
      </w:r>
    </w:p>
    <w:p w:rsidR="00252EA7" w:rsidRPr="00252EA7" w:rsidRDefault="00C55CB2" w:rsidP="00C55CB2">
      <w:pPr>
        <w:pStyle w:val="SingleTxtG"/>
        <w:tabs>
          <w:tab w:val="left" w:pos="2552"/>
        </w:tabs>
        <w:ind w:left="1701"/>
        <w:rPr>
          <w:b/>
        </w:rPr>
      </w:pPr>
      <w:r>
        <w:t>6.82</w:t>
      </w:r>
      <w:r>
        <w:tab/>
      </w:r>
      <w:r w:rsidR="00252EA7" w:rsidRPr="00252EA7">
        <w:rPr>
          <w:b/>
        </w:rPr>
        <w:t>Pass laws to protect vulnerable groups and minority groups against all types of discrimination (Bahrain);</w:t>
      </w:r>
    </w:p>
    <w:p w:rsidR="00252EA7" w:rsidRPr="00252EA7" w:rsidRDefault="00C55CB2" w:rsidP="00C55CB2">
      <w:pPr>
        <w:pStyle w:val="SingleTxtG"/>
        <w:tabs>
          <w:tab w:val="left" w:pos="2552"/>
        </w:tabs>
        <w:ind w:left="1701"/>
        <w:rPr>
          <w:b/>
        </w:rPr>
      </w:pPr>
      <w:r>
        <w:t>6.83</w:t>
      </w:r>
      <w:r>
        <w:tab/>
      </w:r>
      <w:r w:rsidR="00252EA7" w:rsidRPr="00252EA7">
        <w:rPr>
          <w:b/>
        </w:rPr>
        <w:t>Ensure that all individuals are held accountable and are sanctioned for the dissemination of ideas based on racial superiority or hatred and other violations of article 4 of the International Convention on the Elimination of All Forms of Racial Discrimination (Belgium);</w:t>
      </w:r>
    </w:p>
    <w:p w:rsidR="00252EA7" w:rsidRPr="00252EA7" w:rsidRDefault="00C55CB2" w:rsidP="00C55CB2">
      <w:pPr>
        <w:pStyle w:val="SingleTxtG"/>
        <w:tabs>
          <w:tab w:val="left" w:pos="2552"/>
        </w:tabs>
        <w:ind w:left="1701"/>
        <w:rPr>
          <w:b/>
        </w:rPr>
      </w:pPr>
      <w:r>
        <w:t>6.84</w:t>
      </w:r>
      <w:r>
        <w:tab/>
      </w:r>
      <w:r w:rsidR="00252EA7" w:rsidRPr="00252EA7">
        <w:rPr>
          <w:b/>
        </w:rPr>
        <w:t>Adopt a national strategy to effectively counter incitement to racial hatred, discrimination and violence against specific groups, combat stereotypes, and promote intercultural understanding and diversity (Canada);</w:t>
      </w:r>
    </w:p>
    <w:p w:rsidR="00252EA7" w:rsidRPr="00252EA7" w:rsidRDefault="00C55CB2" w:rsidP="00C55CB2">
      <w:pPr>
        <w:pStyle w:val="SingleTxtG"/>
        <w:tabs>
          <w:tab w:val="left" w:pos="2552"/>
        </w:tabs>
        <w:ind w:left="1701"/>
        <w:rPr>
          <w:b/>
        </w:rPr>
      </w:pPr>
      <w:r>
        <w:t>6.85</w:t>
      </w:r>
      <w:r>
        <w:tab/>
      </w:r>
      <w:r w:rsidR="00252EA7" w:rsidRPr="00252EA7">
        <w:rPr>
          <w:b/>
        </w:rPr>
        <w:t>Strengthen actions in tackling hate speech and manifestation of racism and xenophobia (Cuba);</w:t>
      </w:r>
    </w:p>
    <w:p w:rsidR="00252EA7" w:rsidRPr="00252EA7" w:rsidRDefault="00C55CB2" w:rsidP="00C55CB2">
      <w:pPr>
        <w:pStyle w:val="SingleTxtG"/>
        <w:tabs>
          <w:tab w:val="left" w:pos="2552"/>
        </w:tabs>
        <w:ind w:left="1701"/>
        <w:rPr>
          <w:b/>
        </w:rPr>
      </w:pPr>
      <w:r>
        <w:t>6.86</w:t>
      </w:r>
      <w:r>
        <w:tab/>
      </w:r>
      <w:r w:rsidR="00252EA7" w:rsidRPr="00252EA7">
        <w:rPr>
          <w:b/>
        </w:rPr>
        <w:t>Establish a separate data collection mechanism to record incidents of racism, racial discrimination, xenophobia and related intolerance (Cyprus);</w:t>
      </w:r>
    </w:p>
    <w:p w:rsidR="00252EA7" w:rsidRPr="00252EA7" w:rsidRDefault="00C55CB2" w:rsidP="00C55CB2">
      <w:pPr>
        <w:pStyle w:val="SingleTxtG"/>
        <w:tabs>
          <w:tab w:val="left" w:pos="2552"/>
        </w:tabs>
        <w:ind w:left="1701"/>
        <w:rPr>
          <w:b/>
        </w:rPr>
      </w:pPr>
      <w:r>
        <w:t>6.87</w:t>
      </w:r>
      <w:r>
        <w:tab/>
      </w:r>
      <w:r w:rsidR="00252EA7" w:rsidRPr="00252EA7">
        <w:rPr>
          <w:b/>
        </w:rPr>
        <w:t>Intensify measures to combat forms of discrimination, including racial discrimination, with special emphasis on combating hate speech, racist violence and violence against people of African descent (Djibouti);</w:t>
      </w:r>
    </w:p>
    <w:p w:rsidR="00252EA7" w:rsidRPr="00252EA7" w:rsidRDefault="00C55CB2" w:rsidP="00C55CB2">
      <w:pPr>
        <w:pStyle w:val="SingleTxtG"/>
        <w:tabs>
          <w:tab w:val="left" w:pos="2552"/>
        </w:tabs>
        <w:ind w:left="1701"/>
        <w:rPr>
          <w:b/>
        </w:rPr>
      </w:pPr>
      <w:r>
        <w:t>6.88</w:t>
      </w:r>
      <w:r>
        <w:tab/>
      </w:r>
      <w:r w:rsidR="00252EA7" w:rsidRPr="00252EA7">
        <w:rPr>
          <w:b/>
        </w:rPr>
        <w:t>Establish a mechanism to collect data on incidents of racism and racial discrimination against people of African descent, and strengthen the guarantees of access to justice and reparations for such crimes (Ecuador);</w:t>
      </w:r>
    </w:p>
    <w:p w:rsidR="00252EA7" w:rsidRPr="00252EA7" w:rsidRDefault="00C55CB2" w:rsidP="00C55CB2">
      <w:pPr>
        <w:pStyle w:val="SingleTxtG"/>
        <w:tabs>
          <w:tab w:val="left" w:pos="2552"/>
        </w:tabs>
        <w:ind w:left="1701"/>
        <w:rPr>
          <w:b/>
        </w:rPr>
      </w:pPr>
      <w:r>
        <w:t>6.89</w:t>
      </w:r>
      <w:r>
        <w:tab/>
      </w:r>
      <w:r w:rsidR="00252EA7" w:rsidRPr="00252EA7">
        <w:rPr>
          <w:b/>
        </w:rPr>
        <w:t>Combat all forms of discrimination, stigmatization and negative stereotypes with regard to people of African descent, minority populations and migrants, particularly through awareness-raising campaigns and other related specific programmes (Gabon);</w:t>
      </w:r>
    </w:p>
    <w:p w:rsidR="00252EA7" w:rsidRPr="00252EA7" w:rsidRDefault="00C55CB2" w:rsidP="00C55CB2">
      <w:pPr>
        <w:pStyle w:val="SingleTxtG"/>
        <w:tabs>
          <w:tab w:val="left" w:pos="2552"/>
        </w:tabs>
        <w:ind w:left="1701"/>
        <w:rPr>
          <w:b/>
        </w:rPr>
      </w:pPr>
      <w:r>
        <w:t>6.90</w:t>
      </w:r>
      <w:r>
        <w:tab/>
      </w:r>
      <w:r w:rsidR="00252EA7" w:rsidRPr="00252EA7">
        <w:rPr>
          <w:b/>
        </w:rPr>
        <w:t>Continue strengthening mechanisms to combat racism, racial discrimination, xenophobia and other forms of intolerance, and establish a systematic data collection mechanism to record related incidents (Greece);</w:t>
      </w:r>
    </w:p>
    <w:p w:rsidR="00252EA7" w:rsidRPr="00252EA7" w:rsidRDefault="00C55CB2" w:rsidP="00C55CB2">
      <w:pPr>
        <w:pStyle w:val="SingleTxtG"/>
        <w:tabs>
          <w:tab w:val="left" w:pos="2552"/>
        </w:tabs>
        <w:ind w:left="1701"/>
        <w:rPr>
          <w:b/>
        </w:rPr>
      </w:pPr>
      <w:r>
        <w:t>6.91</w:t>
      </w:r>
      <w:r>
        <w:tab/>
      </w:r>
      <w:r w:rsidR="00252EA7" w:rsidRPr="00252EA7">
        <w:rPr>
          <w:b/>
        </w:rPr>
        <w:t>Design an effective educational strategy, involving school teachers and public officers, to promote cultural and racial diversity (Guyana);</w:t>
      </w:r>
    </w:p>
    <w:p w:rsidR="00252EA7" w:rsidRPr="00252EA7" w:rsidRDefault="00C55CB2" w:rsidP="00C55CB2">
      <w:pPr>
        <w:pStyle w:val="SingleTxtG"/>
        <w:tabs>
          <w:tab w:val="left" w:pos="2552"/>
        </w:tabs>
        <w:ind w:left="1701"/>
        <w:rPr>
          <w:b/>
        </w:rPr>
      </w:pPr>
      <w:r>
        <w:t>6.92</w:t>
      </w:r>
      <w:r>
        <w:tab/>
      </w:r>
      <w:r w:rsidR="00252EA7" w:rsidRPr="00252EA7">
        <w:rPr>
          <w:b/>
        </w:rPr>
        <w:t>Tackle hate speech as well as address the scourges of extremism and xenophobia (Indonesia);</w:t>
      </w:r>
    </w:p>
    <w:p w:rsidR="00252EA7" w:rsidRPr="00252EA7" w:rsidRDefault="00C55CB2" w:rsidP="00C55CB2">
      <w:pPr>
        <w:pStyle w:val="SingleTxtG"/>
        <w:tabs>
          <w:tab w:val="left" w:pos="2552"/>
        </w:tabs>
        <w:ind w:left="1701"/>
        <w:rPr>
          <w:b/>
        </w:rPr>
      </w:pPr>
      <w:r>
        <w:t>6.93</w:t>
      </w:r>
      <w:r>
        <w:tab/>
      </w:r>
      <w:r w:rsidR="00252EA7" w:rsidRPr="00252EA7">
        <w:rPr>
          <w:b/>
        </w:rPr>
        <w:t>Scale up measures to combat crimes of racism and xenophobia (Iraq);</w:t>
      </w:r>
    </w:p>
    <w:p w:rsidR="00252EA7" w:rsidRPr="00252EA7" w:rsidRDefault="00C55CB2" w:rsidP="00C55CB2">
      <w:pPr>
        <w:pStyle w:val="SingleTxtG"/>
        <w:tabs>
          <w:tab w:val="left" w:pos="2552"/>
        </w:tabs>
        <w:ind w:left="1701"/>
        <w:rPr>
          <w:b/>
        </w:rPr>
      </w:pPr>
      <w:r>
        <w:t>6.94</w:t>
      </w:r>
      <w:r>
        <w:tab/>
      </w:r>
      <w:r w:rsidR="00252EA7" w:rsidRPr="00252EA7">
        <w:rPr>
          <w:b/>
        </w:rPr>
        <w:t>Combat racial crimes and hate speech, as well as stereotypes of Muslims and ethnic minorities (Jordan);</w:t>
      </w:r>
    </w:p>
    <w:p w:rsidR="00252EA7" w:rsidRPr="00252EA7" w:rsidRDefault="00C55CB2" w:rsidP="00C55CB2">
      <w:pPr>
        <w:pStyle w:val="SingleTxtG"/>
        <w:tabs>
          <w:tab w:val="left" w:pos="2552"/>
        </w:tabs>
        <w:ind w:left="1701"/>
        <w:rPr>
          <w:b/>
        </w:rPr>
      </w:pPr>
      <w:r>
        <w:t>6.95</w:t>
      </w:r>
      <w:r>
        <w:tab/>
      </w:r>
      <w:r w:rsidR="00252EA7" w:rsidRPr="00252EA7">
        <w:rPr>
          <w:b/>
        </w:rPr>
        <w:t>Ensure that hate speech against Roma people and migrants is prohibited and sanctioned by a strong legal framework (Madagascar);</w:t>
      </w:r>
    </w:p>
    <w:p w:rsidR="00252EA7" w:rsidRPr="00252EA7" w:rsidRDefault="00C55CB2" w:rsidP="00C55CB2">
      <w:pPr>
        <w:pStyle w:val="SingleTxtG"/>
        <w:tabs>
          <w:tab w:val="left" w:pos="2552"/>
        </w:tabs>
        <w:ind w:left="1701"/>
        <w:rPr>
          <w:b/>
        </w:rPr>
      </w:pPr>
      <w:r>
        <w:t>6.96</w:t>
      </w:r>
      <w:r>
        <w:tab/>
      </w:r>
      <w:r w:rsidR="00252EA7" w:rsidRPr="00252EA7">
        <w:rPr>
          <w:b/>
        </w:rPr>
        <w:t>Introduce stringent policies, strengthen overall law enforcement and ensure access to justice and redress for victims of racial hatred or violence (Malaysia);</w:t>
      </w:r>
    </w:p>
    <w:p w:rsidR="00252EA7" w:rsidRPr="00252EA7" w:rsidRDefault="00C55CB2" w:rsidP="00C55CB2">
      <w:pPr>
        <w:pStyle w:val="SingleTxtG"/>
        <w:tabs>
          <w:tab w:val="left" w:pos="2552"/>
        </w:tabs>
        <w:ind w:left="1701"/>
        <w:rPr>
          <w:b/>
        </w:rPr>
      </w:pPr>
      <w:r>
        <w:t>6.97</w:t>
      </w:r>
      <w:r>
        <w:tab/>
      </w:r>
      <w:r w:rsidR="00252EA7" w:rsidRPr="00252EA7">
        <w:rPr>
          <w:b/>
        </w:rPr>
        <w:t>Strengthen efforts in awareness raising to combat hate speech and prejudices among minorities including refugees, migrants, and persons of African descent (Mauritius);</w:t>
      </w:r>
    </w:p>
    <w:p w:rsidR="00252EA7" w:rsidRPr="00252EA7" w:rsidRDefault="00C55CB2" w:rsidP="00C55CB2">
      <w:pPr>
        <w:pStyle w:val="SingleTxtG"/>
        <w:tabs>
          <w:tab w:val="left" w:pos="2552"/>
        </w:tabs>
        <w:ind w:left="1701"/>
        <w:rPr>
          <w:b/>
        </w:rPr>
      </w:pPr>
      <w:r>
        <w:rPr>
          <w:bCs/>
        </w:rPr>
        <w:t>6.98</w:t>
      </w:r>
      <w:r>
        <w:rPr>
          <w:bCs/>
        </w:rPr>
        <w:tab/>
      </w:r>
      <w:r w:rsidR="00252EA7" w:rsidRPr="00252EA7">
        <w:rPr>
          <w:b/>
          <w:bCs/>
        </w:rPr>
        <w:t>Take further steps to address discrimination against ethnic minorities including migrant communities, and on the basis of sexual orientation and gender identity, by strengthening the scope of legislative frameworks to cover the full range of discriminatory acts against the Roma, Sinti and Camminanti communities, the LGBTQI+ community, and people of African descent (New Zealand);</w:t>
      </w:r>
    </w:p>
    <w:p w:rsidR="00252EA7" w:rsidRPr="00252EA7" w:rsidRDefault="00C55CB2" w:rsidP="00C55CB2">
      <w:pPr>
        <w:pStyle w:val="SingleTxtG"/>
        <w:tabs>
          <w:tab w:val="left" w:pos="2552"/>
        </w:tabs>
        <w:ind w:left="1701"/>
        <w:rPr>
          <w:b/>
        </w:rPr>
      </w:pPr>
      <w:r>
        <w:t>6.99</w:t>
      </w:r>
      <w:r>
        <w:tab/>
      </w:r>
      <w:r w:rsidR="00252EA7" w:rsidRPr="00252EA7">
        <w:rPr>
          <w:b/>
        </w:rPr>
        <w:t>Undertake further initiatives to address hate speech directed against members of vulnerable groups, and ensure sufficient focus on this topic in the education system (Norway);</w:t>
      </w:r>
    </w:p>
    <w:p w:rsidR="00252EA7" w:rsidRPr="00252EA7" w:rsidRDefault="00C55CB2" w:rsidP="00C55CB2">
      <w:pPr>
        <w:pStyle w:val="SingleTxtG"/>
        <w:tabs>
          <w:tab w:val="left" w:pos="2552"/>
        </w:tabs>
        <w:ind w:left="1701"/>
        <w:rPr>
          <w:b/>
        </w:rPr>
      </w:pPr>
      <w:r>
        <w:t>6.100</w:t>
      </w:r>
      <w:r>
        <w:tab/>
      </w:r>
      <w:r w:rsidR="00252EA7" w:rsidRPr="00252EA7">
        <w:rPr>
          <w:b/>
        </w:rPr>
        <w:t>Step up efforts to combat acts of racial discrimination (China);</w:t>
      </w:r>
    </w:p>
    <w:p w:rsidR="00252EA7" w:rsidRPr="00252EA7" w:rsidRDefault="00C55CB2" w:rsidP="00C55CB2">
      <w:pPr>
        <w:pStyle w:val="SingleTxtG"/>
        <w:tabs>
          <w:tab w:val="left" w:pos="2552"/>
        </w:tabs>
        <w:ind w:left="1701"/>
        <w:rPr>
          <w:b/>
        </w:rPr>
      </w:pPr>
      <w:r>
        <w:t>6.101</w:t>
      </w:r>
      <w:r>
        <w:tab/>
      </w:r>
      <w:r w:rsidR="00252EA7" w:rsidRPr="00252EA7">
        <w:rPr>
          <w:b/>
        </w:rPr>
        <w:t>Establish a systematic register of incidents of racism, racial discrimination, xenophobia and related forms of intolerance (Paraguay);</w:t>
      </w:r>
    </w:p>
    <w:p w:rsidR="00252EA7" w:rsidRPr="00252EA7" w:rsidRDefault="00C55CB2" w:rsidP="00C55CB2">
      <w:pPr>
        <w:pStyle w:val="SingleTxtG"/>
        <w:tabs>
          <w:tab w:val="left" w:pos="2552"/>
        </w:tabs>
        <w:ind w:left="1701"/>
        <w:rPr>
          <w:b/>
        </w:rPr>
      </w:pPr>
      <w:r>
        <w:t>6.102</w:t>
      </w:r>
      <w:r>
        <w:tab/>
      </w:r>
      <w:r w:rsidR="00252EA7" w:rsidRPr="00252EA7">
        <w:rPr>
          <w:b/>
        </w:rPr>
        <w:t>Step up efforts in combating racism and xenophobia through education, training and awareness-raising programmes (Philippines);</w:t>
      </w:r>
    </w:p>
    <w:p w:rsidR="00252EA7" w:rsidRPr="00252EA7" w:rsidRDefault="00C55CB2" w:rsidP="00C55CB2">
      <w:pPr>
        <w:pStyle w:val="SingleTxtG"/>
        <w:tabs>
          <w:tab w:val="left" w:pos="2552"/>
        </w:tabs>
        <w:ind w:left="1701"/>
        <w:rPr>
          <w:b/>
        </w:rPr>
      </w:pPr>
      <w:r>
        <w:t>6.103</w:t>
      </w:r>
      <w:r>
        <w:tab/>
      </w:r>
      <w:r w:rsidR="00252EA7" w:rsidRPr="00252EA7">
        <w:rPr>
          <w:b/>
        </w:rPr>
        <w:t>Strengthen its efforts to fight discrimination, including by enhancing institutional capacity to systematically document, investigate and prosecute incidents of racism, racial discrimination, xenophobia and related intolerance (Rwanda);</w:t>
      </w:r>
    </w:p>
    <w:p w:rsidR="00252EA7" w:rsidRPr="00252EA7" w:rsidRDefault="00C55CB2" w:rsidP="00C55CB2">
      <w:pPr>
        <w:pStyle w:val="SingleTxtG"/>
        <w:tabs>
          <w:tab w:val="left" w:pos="2552"/>
        </w:tabs>
        <w:ind w:left="1701"/>
        <w:rPr>
          <w:b/>
        </w:rPr>
      </w:pPr>
      <w:r>
        <w:t>6.104</w:t>
      </w:r>
      <w:r>
        <w:tab/>
      </w:r>
      <w:r w:rsidR="00252EA7" w:rsidRPr="00252EA7">
        <w:rPr>
          <w:b/>
        </w:rPr>
        <w:t>Continue to condemn all statements of a racist nature and increase awareness-raising, particularly directed at youth, of the unacceptability of racism (Saint Kitts and Nevis);</w:t>
      </w:r>
    </w:p>
    <w:p w:rsidR="00252EA7" w:rsidRPr="00252EA7" w:rsidRDefault="00C55CB2" w:rsidP="00C55CB2">
      <w:pPr>
        <w:pStyle w:val="SingleTxtG"/>
        <w:tabs>
          <w:tab w:val="left" w:pos="2552"/>
        </w:tabs>
        <w:ind w:left="1701"/>
        <w:rPr>
          <w:b/>
        </w:rPr>
      </w:pPr>
      <w:r>
        <w:t>6.105</w:t>
      </w:r>
      <w:r>
        <w:tab/>
      </w:r>
      <w:r w:rsidR="00252EA7" w:rsidRPr="00252EA7">
        <w:rPr>
          <w:b/>
        </w:rPr>
        <w:t>Invest additional efforts to combat racially motivated crimes, racist discourse, stigmatization and negative stereotypes (Serbia);</w:t>
      </w:r>
    </w:p>
    <w:p w:rsidR="00252EA7" w:rsidRPr="00252EA7" w:rsidRDefault="00C55CB2" w:rsidP="00C55CB2">
      <w:pPr>
        <w:pStyle w:val="SingleTxtG"/>
        <w:tabs>
          <w:tab w:val="left" w:pos="2552"/>
        </w:tabs>
        <w:ind w:left="1701"/>
        <w:rPr>
          <w:b/>
        </w:rPr>
      </w:pPr>
      <w:r w:rsidRPr="00C55CB2">
        <w:t>6.106</w:t>
      </w:r>
      <w:r w:rsidRPr="00C55CB2">
        <w:tab/>
      </w:r>
      <w:r w:rsidR="00252EA7" w:rsidRPr="00252EA7">
        <w:rPr>
          <w:b/>
        </w:rPr>
        <w:t>Revive and implement the national strategy to counter discrimination against LGBTI people (South Africa);</w:t>
      </w:r>
    </w:p>
    <w:p w:rsidR="00252EA7" w:rsidRPr="00252EA7" w:rsidRDefault="00C55CB2" w:rsidP="00C55CB2">
      <w:pPr>
        <w:pStyle w:val="SingleTxtG"/>
        <w:tabs>
          <w:tab w:val="left" w:pos="2552"/>
        </w:tabs>
        <w:ind w:left="1701"/>
        <w:rPr>
          <w:b/>
        </w:rPr>
      </w:pPr>
      <w:r>
        <w:t>6.107</w:t>
      </w:r>
      <w:r>
        <w:tab/>
      </w:r>
      <w:r w:rsidR="00252EA7" w:rsidRPr="00252EA7">
        <w:rPr>
          <w:b/>
        </w:rPr>
        <w:t>Adopt specific legislation punishing discrimination based on sexual orientation and gender identity (Spain);</w:t>
      </w:r>
    </w:p>
    <w:p w:rsidR="00252EA7" w:rsidRPr="00252EA7" w:rsidRDefault="00C55CB2" w:rsidP="00C55CB2">
      <w:pPr>
        <w:pStyle w:val="SingleTxtG"/>
        <w:tabs>
          <w:tab w:val="left" w:pos="2552"/>
        </w:tabs>
        <w:ind w:left="1701"/>
        <w:rPr>
          <w:b/>
        </w:rPr>
      </w:pPr>
      <w:r>
        <w:t>6.108</w:t>
      </w:r>
      <w:r>
        <w:tab/>
      </w:r>
      <w:r w:rsidR="00252EA7" w:rsidRPr="00252EA7">
        <w:rPr>
          <w:b/>
        </w:rPr>
        <w:t>Advance in the formulation of a National Action Plan on the rights of LGBTI persons that promotes legislation and other actions against discrimination based on sexual orientation and gender identity and expression in all areas of society (Uruguay);</w:t>
      </w:r>
    </w:p>
    <w:p w:rsidR="00252EA7" w:rsidRPr="00252EA7" w:rsidRDefault="00C55CB2" w:rsidP="00C55CB2">
      <w:pPr>
        <w:pStyle w:val="SingleTxtG"/>
        <w:tabs>
          <w:tab w:val="left" w:pos="2552"/>
        </w:tabs>
        <w:ind w:left="1701"/>
        <w:rPr>
          <w:b/>
        </w:rPr>
      </w:pPr>
      <w:r>
        <w:t>6.109</w:t>
      </w:r>
      <w:r>
        <w:tab/>
      </w:r>
      <w:r w:rsidR="00252EA7" w:rsidRPr="00252EA7">
        <w:rPr>
          <w:b/>
        </w:rPr>
        <w:t>Include sexual orientation as a ground for protection against hate speech (Belgium);</w:t>
      </w:r>
    </w:p>
    <w:p w:rsidR="00252EA7" w:rsidRPr="00252EA7" w:rsidRDefault="00C55CB2" w:rsidP="00C55CB2">
      <w:pPr>
        <w:pStyle w:val="SingleTxtG"/>
        <w:tabs>
          <w:tab w:val="left" w:pos="2552"/>
        </w:tabs>
        <w:ind w:left="1701"/>
        <w:rPr>
          <w:b/>
        </w:rPr>
      </w:pPr>
      <w:r>
        <w:t>6.110</w:t>
      </w:r>
      <w:r>
        <w:tab/>
      </w:r>
      <w:r w:rsidR="00252EA7" w:rsidRPr="00252EA7">
        <w:rPr>
          <w:b/>
        </w:rPr>
        <w:t>Continue addressing hate speech against LGBTI and discrimination against persons with disabilities (Czech</w:t>
      </w:r>
      <w:r w:rsidR="00905D3F">
        <w:rPr>
          <w:b/>
        </w:rPr>
        <w:t>ia</w:t>
      </w:r>
      <w:r w:rsidR="00252EA7" w:rsidRPr="00252EA7">
        <w:rPr>
          <w:b/>
        </w:rPr>
        <w:t>);</w:t>
      </w:r>
    </w:p>
    <w:p w:rsidR="00252EA7" w:rsidRPr="00252EA7" w:rsidRDefault="00C55CB2" w:rsidP="00C55CB2">
      <w:pPr>
        <w:pStyle w:val="SingleTxtG"/>
        <w:tabs>
          <w:tab w:val="left" w:pos="2552"/>
        </w:tabs>
        <w:ind w:left="1701"/>
        <w:rPr>
          <w:b/>
        </w:rPr>
      </w:pPr>
      <w:r>
        <w:t>6.111</w:t>
      </w:r>
      <w:r>
        <w:tab/>
      </w:r>
      <w:r w:rsidR="00252EA7" w:rsidRPr="00252EA7">
        <w:rPr>
          <w:b/>
        </w:rPr>
        <w:t>Increase efforts to combat discrimination and hate speech against LGBTI persons (France);</w:t>
      </w:r>
    </w:p>
    <w:p w:rsidR="00252EA7" w:rsidRPr="00252EA7" w:rsidRDefault="00C55CB2" w:rsidP="00C55CB2">
      <w:pPr>
        <w:pStyle w:val="SingleTxtG"/>
        <w:tabs>
          <w:tab w:val="left" w:pos="2552"/>
        </w:tabs>
        <w:ind w:left="1701"/>
        <w:rPr>
          <w:b/>
        </w:rPr>
      </w:pPr>
      <w:r>
        <w:t>6.112</w:t>
      </w:r>
      <w:r>
        <w:tab/>
      </w:r>
      <w:r w:rsidR="00252EA7" w:rsidRPr="00252EA7">
        <w:rPr>
          <w:b/>
        </w:rPr>
        <w:t>Make further efforts regarding combating discrimination based on sexual orientation and gender identity (Greece);</w:t>
      </w:r>
    </w:p>
    <w:p w:rsidR="00252EA7" w:rsidRPr="00252EA7" w:rsidRDefault="00C55CB2" w:rsidP="00C55CB2">
      <w:pPr>
        <w:pStyle w:val="SingleTxtG"/>
        <w:tabs>
          <w:tab w:val="left" w:pos="2552"/>
        </w:tabs>
        <w:ind w:left="1701"/>
        <w:rPr>
          <w:b/>
        </w:rPr>
      </w:pPr>
      <w:r>
        <w:t>6.113</w:t>
      </w:r>
      <w:r>
        <w:tab/>
      </w:r>
      <w:r w:rsidR="00252EA7" w:rsidRPr="00252EA7">
        <w:rPr>
          <w:b/>
        </w:rPr>
        <w:t>Intensify efforts to combat discrimination, hate speech and hate crimes against lesbian, gay, bisexual, transgender and intersex persons (Ireland);</w:t>
      </w:r>
    </w:p>
    <w:p w:rsidR="00252EA7" w:rsidRPr="00252EA7" w:rsidRDefault="00C55CB2" w:rsidP="00C55CB2">
      <w:pPr>
        <w:pStyle w:val="SingleTxtG"/>
        <w:tabs>
          <w:tab w:val="left" w:pos="2552"/>
        </w:tabs>
        <w:ind w:left="1701"/>
        <w:rPr>
          <w:b/>
        </w:rPr>
      </w:pPr>
      <w:r>
        <w:t>6.114</w:t>
      </w:r>
      <w:r>
        <w:tab/>
      </w:r>
      <w:r w:rsidR="00252EA7" w:rsidRPr="00252EA7">
        <w:rPr>
          <w:b/>
        </w:rPr>
        <w:t>Enhance efforts to ensure equality for LGBTI people (Israel);</w:t>
      </w:r>
    </w:p>
    <w:p w:rsidR="00252EA7" w:rsidRPr="00252EA7" w:rsidRDefault="00C55CB2" w:rsidP="00C55CB2">
      <w:pPr>
        <w:pStyle w:val="SingleTxtG"/>
        <w:tabs>
          <w:tab w:val="left" w:pos="2552"/>
        </w:tabs>
        <w:ind w:left="1701"/>
        <w:rPr>
          <w:b/>
        </w:rPr>
      </w:pPr>
      <w:r>
        <w:t>6.115</w:t>
      </w:r>
      <w:r>
        <w:tab/>
      </w:r>
      <w:r w:rsidR="00252EA7" w:rsidRPr="00252EA7">
        <w:rPr>
          <w:b/>
        </w:rPr>
        <w:t>Adopt and implement a comprehensive strategy to fight against all forms of discrimination against members of the LGBTI community (Luxembourg);</w:t>
      </w:r>
    </w:p>
    <w:p w:rsidR="00252EA7" w:rsidRPr="00252EA7" w:rsidRDefault="00C55CB2" w:rsidP="00C55CB2">
      <w:pPr>
        <w:pStyle w:val="SingleTxtG"/>
        <w:tabs>
          <w:tab w:val="left" w:pos="2552"/>
        </w:tabs>
        <w:ind w:left="1701"/>
        <w:rPr>
          <w:b/>
        </w:rPr>
      </w:pPr>
      <w:r>
        <w:t>6.116</w:t>
      </w:r>
      <w:r>
        <w:tab/>
      </w:r>
      <w:r w:rsidR="00252EA7" w:rsidRPr="00252EA7">
        <w:rPr>
          <w:b/>
        </w:rPr>
        <w:t>Promote awareness-raising campaigns and specific programmes on the promotion of equal opportunities and respect regarding sexual orientation and gender identity (Portugal);</w:t>
      </w:r>
    </w:p>
    <w:p w:rsidR="00252EA7" w:rsidRPr="00252EA7" w:rsidRDefault="00C55CB2" w:rsidP="00C55CB2">
      <w:pPr>
        <w:pStyle w:val="SingleTxtG"/>
        <w:tabs>
          <w:tab w:val="left" w:pos="2552"/>
        </w:tabs>
        <w:ind w:left="1701"/>
        <w:rPr>
          <w:b/>
        </w:rPr>
      </w:pPr>
      <w:r>
        <w:t>6.117</w:t>
      </w:r>
      <w:r>
        <w:tab/>
      </w:r>
      <w:r w:rsidR="00252EA7" w:rsidRPr="00252EA7">
        <w:rPr>
          <w:b/>
        </w:rPr>
        <w:t>Further the understanding that anti-Gypsyism is a driver for social exclusion for Roma and Sinti and to establish and strengthen monitoring structures, in order to effectively fight any form of anti-Gypsyism (Austria);</w:t>
      </w:r>
    </w:p>
    <w:p w:rsidR="00252EA7" w:rsidRPr="00252EA7" w:rsidRDefault="00C55CB2" w:rsidP="00C55CB2">
      <w:pPr>
        <w:pStyle w:val="SingleTxtG"/>
        <w:tabs>
          <w:tab w:val="left" w:pos="2552"/>
        </w:tabs>
        <w:ind w:left="1701"/>
        <w:rPr>
          <w:b/>
        </w:rPr>
      </w:pPr>
      <w:r>
        <w:t>6.118</w:t>
      </w:r>
      <w:r>
        <w:tab/>
      </w:r>
      <w:r w:rsidR="00252EA7" w:rsidRPr="00252EA7">
        <w:rPr>
          <w:b/>
        </w:rPr>
        <w:t>Enhance measures to combat violence and discrimination against persons belonging to the Roma, Sinti and Caminanti communities, including by effectively implementing its national strategy for inclusion at all levels (Brazil);</w:t>
      </w:r>
    </w:p>
    <w:p w:rsidR="00252EA7" w:rsidRPr="00252EA7" w:rsidRDefault="00C55CB2" w:rsidP="00C55CB2">
      <w:pPr>
        <w:pStyle w:val="SingleTxtG"/>
        <w:tabs>
          <w:tab w:val="left" w:pos="2552"/>
        </w:tabs>
        <w:ind w:left="1701"/>
        <w:rPr>
          <w:b/>
        </w:rPr>
      </w:pPr>
      <w:r>
        <w:t>6.119</w:t>
      </w:r>
      <w:r>
        <w:tab/>
      </w:r>
      <w:r w:rsidR="00252EA7" w:rsidRPr="00252EA7">
        <w:rPr>
          <w:b/>
        </w:rPr>
        <w:t>Continue measures to combat discrimination against migrants and its minorities, particularly Roma, Sinti and Camminanti (Myanmar);</w:t>
      </w:r>
    </w:p>
    <w:p w:rsidR="00252EA7" w:rsidRPr="00252EA7" w:rsidRDefault="00C55CB2" w:rsidP="00C55CB2">
      <w:pPr>
        <w:pStyle w:val="SingleTxtG"/>
        <w:tabs>
          <w:tab w:val="left" w:pos="2552"/>
        </w:tabs>
        <w:ind w:left="1701"/>
        <w:rPr>
          <w:b/>
        </w:rPr>
      </w:pPr>
      <w:r>
        <w:t>6.120</w:t>
      </w:r>
      <w:r>
        <w:tab/>
      </w:r>
      <w:r w:rsidR="00252EA7" w:rsidRPr="00252EA7">
        <w:rPr>
          <w:b/>
        </w:rPr>
        <w:t>Combat hate crimes of a racist nature, stigmatization and negative stereotypes directed at Muslims, people of African descent, and the Roma, Sinti and Camminanti communities (Senegal);</w:t>
      </w:r>
    </w:p>
    <w:p w:rsidR="00252EA7" w:rsidRPr="00252EA7" w:rsidRDefault="00C55CB2" w:rsidP="00C55CB2">
      <w:pPr>
        <w:pStyle w:val="SingleTxtG"/>
        <w:tabs>
          <w:tab w:val="left" w:pos="2552"/>
        </w:tabs>
        <w:ind w:left="1701"/>
        <w:rPr>
          <w:b/>
        </w:rPr>
      </w:pPr>
      <w:r>
        <w:t>6.121</w:t>
      </w:r>
      <w:r>
        <w:tab/>
      </w:r>
      <w:r w:rsidR="00252EA7" w:rsidRPr="00252EA7">
        <w:rPr>
          <w:b/>
        </w:rPr>
        <w:t>Ensure that its policies, legislation, regulations and enforcement measures effectively serve to prevent and address the heightened risk of business involvement in abuses in conflict situations, which includes situations of foreign occupation (State of Palestine);</w:t>
      </w:r>
    </w:p>
    <w:p w:rsidR="00252EA7" w:rsidRPr="00252EA7" w:rsidRDefault="00C55CB2" w:rsidP="00C55CB2">
      <w:pPr>
        <w:pStyle w:val="SingleTxtG"/>
        <w:tabs>
          <w:tab w:val="left" w:pos="2552"/>
        </w:tabs>
        <w:ind w:left="1701"/>
        <w:rPr>
          <w:b/>
        </w:rPr>
      </w:pPr>
      <w:r>
        <w:t>6.122</w:t>
      </w:r>
      <w:r>
        <w:tab/>
      </w:r>
      <w:r w:rsidR="00252EA7" w:rsidRPr="00252EA7">
        <w:rPr>
          <w:b/>
        </w:rPr>
        <w:t>Support businesses in addressing modern slavery in supply chains by implementing Italy’s 2016 labour exploitation legislation and encouraging agricultural business to sign up to the “quality agricultural network” (United Kingdom of Great Britain and Northern Ireland);</w:t>
      </w:r>
    </w:p>
    <w:p w:rsidR="00252EA7" w:rsidRPr="00252EA7" w:rsidRDefault="00C55CB2" w:rsidP="00C55CB2">
      <w:pPr>
        <w:pStyle w:val="SingleTxtG"/>
        <w:tabs>
          <w:tab w:val="left" w:pos="2552"/>
        </w:tabs>
        <w:ind w:left="1701"/>
        <w:rPr>
          <w:b/>
        </w:rPr>
      </w:pPr>
      <w:r>
        <w:t>6.123</w:t>
      </w:r>
      <w:r>
        <w:tab/>
      </w:r>
      <w:r w:rsidR="00252EA7" w:rsidRPr="00252EA7">
        <w:rPr>
          <w:b/>
        </w:rPr>
        <w:t>Ensure that women, children and persons with disabilities are meaningfully engaged in the development of legislation, policies and programmes on climate change and disaster risk reduction (Fiji);</w:t>
      </w:r>
    </w:p>
    <w:p w:rsidR="00252EA7" w:rsidRPr="00252EA7" w:rsidRDefault="00C55CB2" w:rsidP="00C55CB2">
      <w:pPr>
        <w:pStyle w:val="SingleTxtG"/>
        <w:tabs>
          <w:tab w:val="left" w:pos="2552"/>
        </w:tabs>
        <w:ind w:left="1701"/>
        <w:rPr>
          <w:b/>
        </w:rPr>
      </w:pPr>
      <w:r>
        <w:t>6.124</w:t>
      </w:r>
      <w:r>
        <w:tab/>
      </w:r>
      <w:r w:rsidR="00252EA7" w:rsidRPr="00252EA7">
        <w:rPr>
          <w:b/>
        </w:rPr>
        <w:t>Adapt the national legislation to typify the torture in line with article 1 of the Convention against Torture and Other Cruel, Inhuman or Degrading Treatment or Punishment (Chile);</w:t>
      </w:r>
    </w:p>
    <w:p w:rsidR="00252EA7" w:rsidRPr="00252EA7" w:rsidRDefault="00C55CB2" w:rsidP="00C55CB2">
      <w:pPr>
        <w:pStyle w:val="SingleTxtG"/>
        <w:tabs>
          <w:tab w:val="left" w:pos="2552"/>
        </w:tabs>
        <w:ind w:left="1701"/>
        <w:rPr>
          <w:b/>
        </w:rPr>
      </w:pPr>
      <w:r>
        <w:t>6.125</w:t>
      </w:r>
      <w:r>
        <w:tab/>
      </w:r>
      <w:r w:rsidR="00252EA7" w:rsidRPr="00252EA7">
        <w:rPr>
          <w:b/>
        </w:rPr>
        <w:t>Bring the special detention regime in line with international human rights standards and improve detention conditions (Zambia);</w:t>
      </w:r>
    </w:p>
    <w:p w:rsidR="00252EA7" w:rsidRPr="00252EA7" w:rsidRDefault="00C55CB2" w:rsidP="00C55CB2">
      <w:pPr>
        <w:pStyle w:val="SingleTxtG"/>
        <w:tabs>
          <w:tab w:val="left" w:pos="2552"/>
        </w:tabs>
        <w:ind w:left="1701"/>
        <w:rPr>
          <w:b/>
        </w:rPr>
      </w:pPr>
      <w:r>
        <w:t>6.126</w:t>
      </w:r>
      <w:r>
        <w:tab/>
      </w:r>
      <w:r w:rsidR="00252EA7" w:rsidRPr="00252EA7">
        <w:rPr>
          <w:b/>
        </w:rPr>
        <w:t>Align the definition on torture in law 110/2017 with the Convention against Torture (Denmark);</w:t>
      </w:r>
    </w:p>
    <w:p w:rsidR="00252EA7" w:rsidRPr="00252EA7" w:rsidRDefault="00C55CB2" w:rsidP="00C55CB2">
      <w:pPr>
        <w:pStyle w:val="SingleTxtG"/>
        <w:tabs>
          <w:tab w:val="left" w:pos="2552"/>
        </w:tabs>
        <w:ind w:left="1701"/>
        <w:rPr>
          <w:b/>
        </w:rPr>
      </w:pPr>
      <w:r>
        <w:t>6.127</w:t>
      </w:r>
      <w:r>
        <w:tab/>
      </w:r>
      <w:r w:rsidR="00252EA7" w:rsidRPr="00252EA7">
        <w:rPr>
          <w:b/>
        </w:rPr>
        <w:t>Address overcrowding in prisons (Denmark);</w:t>
      </w:r>
    </w:p>
    <w:p w:rsidR="00252EA7" w:rsidRPr="00252EA7" w:rsidRDefault="00C55CB2" w:rsidP="00C55CB2">
      <w:pPr>
        <w:pStyle w:val="SingleTxtG"/>
        <w:tabs>
          <w:tab w:val="left" w:pos="2552"/>
        </w:tabs>
        <w:ind w:left="1701"/>
        <w:rPr>
          <w:b/>
        </w:rPr>
      </w:pPr>
      <w:r>
        <w:t>6.128</w:t>
      </w:r>
      <w:r>
        <w:tab/>
      </w:r>
      <w:r w:rsidR="00252EA7" w:rsidRPr="00252EA7">
        <w:rPr>
          <w:b/>
        </w:rPr>
        <w:t>Amend the article 613-bis of the Criminal Code to bring its definition of torture into line with the Convention against Torture (France);</w:t>
      </w:r>
    </w:p>
    <w:p w:rsidR="00252EA7" w:rsidRPr="00252EA7" w:rsidRDefault="00C55CB2" w:rsidP="00C55CB2">
      <w:pPr>
        <w:pStyle w:val="SingleTxtG"/>
        <w:tabs>
          <w:tab w:val="left" w:pos="2552"/>
        </w:tabs>
        <w:ind w:left="1701"/>
        <w:rPr>
          <w:b/>
        </w:rPr>
      </w:pPr>
      <w:r>
        <w:t>6.129</w:t>
      </w:r>
      <w:r>
        <w:tab/>
      </w:r>
      <w:r w:rsidR="00252EA7" w:rsidRPr="00252EA7">
        <w:rPr>
          <w:b/>
        </w:rPr>
        <w:t>Reform the criminal justice system in particular with regard to alternative measures to detention in order to address overcrowding of prisons and ensure full respect for fundamental rights of detainees (Germany);</w:t>
      </w:r>
    </w:p>
    <w:p w:rsidR="00252EA7" w:rsidRPr="00252EA7" w:rsidRDefault="00C55CB2" w:rsidP="00C55CB2">
      <w:pPr>
        <w:pStyle w:val="SingleTxtG"/>
        <w:tabs>
          <w:tab w:val="left" w:pos="2552"/>
        </w:tabs>
        <w:ind w:left="1701"/>
        <w:rPr>
          <w:b/>
        </w:rPr>
      </w:pPr>
      <w:r>
        <w:t>6.130</w:t>
      </w:r>
      <w:r>
        <w:tab/>
      </w:r>
      <w:r w:rsidR="00252EA7" w:rsidRPr="00252EA7">
        <w:rPr>
          <w:b/>
        </w:rPr>
        <w:t>Pay more attention to the security of the European people, consequently, of their related fundamental human right to live a safe and secure life (Hungary);</w:t>
      </w:r>
    </w:p>
    <w:p w:rsidR="00252EA7" w:rsidRPr="00252EA7" w:rsidRDefault="00C55CB2" w:rsidP="00C55CB2">
      <w:pPr>
        <w:pStyle w:val="SingleTxtG"/>
        <w:tabs>
          <w:tab w:val="left" w:pos="2552"/>
        </w:tabs>
        <w:ind w:left="1701"/>
        <w:rPr>
          <w:b/>
        </w:rPr>
      </w:pPr>
      <w:r>
        <w:rPr>
          <w:bCs/>
        </w:rPr>
        <w:t>6.131</w:t>
      </w:r>
      <w:r>
        <w:rPr>
          <w:bCs/>
        </w:rPr>
        <w:tab/>
      </w:r>
      <w:r w:rsidR="00252EA7" w:rsidRPr="00252EA7">
        <w:rPr>
          <w:b/>
          <w:bCs/>
        </w:rPr>
        <w:t>Continue efforts to combat torture by establishing a code of conduct for security forces, the strengthening of legislation and capacity building programs (Lebanon);</w:t>
      </w:r>
    </w:p>
    <w:p w:rsidR="00252EA7" w:rsidRPr="00252EA7" w:rsidRDefault="00C55CB2" w:rsidP="00C55CB2">
      <w:pPr>
        <w:pStyle w:val="SingleTxtG"/>
        <w:tabs>
          <w:tab w:val="left" w:pos="2552"/>
        </w:tabs>
        <w:ind w:left="1701"/>
        <w:rPr>
          <w:b/>
        </w:rPr>
      </w:pPr>
      <w:r>
        <w:t>6.132</w:t>
      </w:r>
      <w:r>
        <w:tab/>
      </w:r>
      <w:r w:rsidR="00252EA7" w:rsidRPr="00252EA7">
        <w:rPr>
          <w:b/>
        </w:rPr>
        <w:t>Continue taking steps towards the full implementation of Italy’s obligation under the Convention Against Torture and Other Cruel, Inhuman or Degrading Treatment or Punishment and its Optional Protocol (Malta);</w:t>
      </w:r>
    </w:p>
    <w:p w:rsidR="00252EA7" w:rsidRPr="00252EA7" w:rsidRDefault="00C55CB2" w:rsidP="00C55CB2">
      <w:pPr>
        <w:pStyle w:val="SingleTxtG"/>
        <w:tabs>
          <w:tab w:val="left" w:pos="2552"/>
        </w:tabs>
        <w:ind w:left="1701"/>
        <w:rPr>
          <w:b/>
        </w:rPr>
      </w:pPr>
      <w:r>
        <w:t>6.133</w:t>
      </w:r>
      <w:r>
        <w:tab/>
      </w:r>
      <w:r w:rsidR="00252EA7" w:rsidRPr="00252EA7">
        <w:rPr>
          <w:b/>
        </w:rPr>
        <w:t>Typify the crimes of torture and enforced disappearance in accordance with international standards (Mexico);</w:t>
      </w:r>
    </w:p>
    <w:p w:rsidR="00252EA7" w:rsidRPr="00252EA7" w:rsidRDefault="00C55CB2" w:rsidP="00C55CB2">
      <w:pPr>
        <w:pStyle w:val="SingleTxtG"/>
        <w:tabs>
          <w:tab w:val="left" w:pos="2552"/>
        </w:tabs>
        <w:ind w:left="1701"/>
        <w:rPr>
          <w:b/>
        </w:rPr>
      </w:pPr>
      <w:r>
        <w:t>6.134</w:t>
      </w:r>
      <w:r>
        <w:tab/>
      </w:r>
      <w:r w:rsidR="00252EA7" w:rsidRPr="00252EA7">
        <w:rPr>
          <w:b/>
        </w:rPr>
        <w:t>Allow the National Mechanism for the Prevention of Torture to visit immigrant detention centres (Paraguay);</w:t>
      </w:r>
    </w:p>
    <w:p w:rsidR="00252EA7" w:rsidRPr="00252EA7" w:rsidRDefault="00C55CB2" w:rsidP="00C55CB2">
      <w:pPr>
        <w:pStyle w:val="SingleTxtG"/>
        <w:tabs>
          <w:tab w:val="left" w:pos="2552"/>
        </w:tabs>
        <w:ind w:left="1701"/>
        <w:rPr>
          <w:b/>
        </w:rPr>
      </w:pPr>
      <w:r>
        <w:t>6.135</w:t>
      </w:r>
      <w:r>
        <w:tab/>
      </w:r>
      <w:r w:rsidR="00252EA7" w:rsidRPr="00252EA7">
        <w:rPr>
          <w:b/>
        </w:rPr>
        <w:t>Consider revising the framework regulating the control of firearms, given the correlation between their use and feminicides (Peru);</w:t>
      </w:r>
    </w:p>
    <w:p w:rsidR="00252EA7" w:rsidRPr="00252EA7" w:rsidRDefault="00C55CB2" w:rsidP="00C55CB2">
      <w:pPr>
        <w:pStyle w:val="SingleTxtG"/>
        <w:tabs>
          <w:tab w:val="left" w:pos="2552"/>
        </w:tabs>
        <w:ind w:left="1701"/>
        <w:rPr>
          <w:b/>
        </w:rPr>
      </w:pPr>
      <w:r>
        <w:t>6.136</w:t>
      </w:r>
      <w:r>
        <w:tab/>
      </w:r>
      <w:r w:rsidR="00252EA7" w:rsidRPr="00252EA7">
        <w:rPr>
          <w:b/>
        </w:rPr>
        <w:t>Continue its efforts to respect the rights of persons in detention and take necessary measures to ensure access to legal aid for foreign national prisoners and detainees (Republic of Korea);</w:t>
      </w:r>
    </w:p>
    <w:p w:rsidR="00252EA7" w:rsidRPr="00252EA7" w:rsidRDefault="00C55CB2" w:rsidP="00C55CB2">
      <w:pPr>
        <w:pStyle w:val="SingleTxtG"/>
        <w:tabs>
          <w:tab w:val="left" w:pos="2552"/>
        </w:tabs>
        <w:ind w:left="1701"/>
        <w:rPr>
          <w:b/>
        </w:rPr>
      </w:pPr>
      <w:r>
        <w:t>6.137</w:t>
      </w:r>
      <w:r>
        <w:tab/>
      </w:r>
      <w:r w:rsidR="00252EA7" w:rsidRPr="00252EA7">
        <w:rPr>
          <w:b/>
        </w:rPr>
        <w:t>Take additional measures to address problems in the penitentiary system, in particular in relation to the overcrowding of Italian prisons (Russian Federation);</w:t>
      </w:r>
    </w:p>
    <w:p w:rsidR="00252EA7" w:rsidRPr="00252EA7" w:rsidRDefault="00C55CB2" w:rsidP="00C55CB2">
      <w:pPr>
        <w:pStyle w:val="SingleTxtG"/>
        <w:tabs>
          <w:tab w:val="left" w:pos="2552"/>
        </w:tabs>
        <w:ind w:left="1701"/>
        <w:rPr>
          <w:b/>
        </w:rPr>
      </w:pPr>
      <w:r>
        <w:t>6.138</w:t>
      </w:r>
      <w:r>
        <w:tab/>
      </w:r>
      <w:r w:rsidR="00252EA7" w:rsidRPr="00252EA7">
        <w:rPr>
          <w:b/>
        </w:rPr>
        <w:t>Pursue efforts to reform the criminal justice system, including by improving conditions of detention, reducing the use of pre-trial detention and extending the use of alternative measures to detention (Austria);</w:t>
      </w:r>
    </w:p>
    <w:p w:rsidR="00252EA7" w:rsidRPr="00252EA7" w:rsidRDefault="00C55CB2" w:rsidP="00C55CB2">
      <w:pPr>
        <w:pStyle w:val="SingleTxtG"/>
        <w:tabs>
          <w:tab w:val="left" w:pos="2552"/>
        </w:tabs>
        <w:ind w:left="1701"/>
        <w:rPr>
          <w:b/>
        </w:rPr>
      </w:pPr>
      <w:r>
        <w:t>6.139</w:t>
      </w:r>
      <w:r>
        <w:tab/>
      </w:r>
      <w:r w:rsidR="00252EA7" w:rsidRPr="00252EA7">
        <w:rPr>
          <w:b/>
        </w:rPr>
        <w:t>Adopt legislative and regulatory measures in a view to reduce the duration of judicial procedures and establish condition of detention, in particular in migrant detention centres, in line with international standards (Togo);</w:t>
      </w:r>
    </w:p>
    <w:p w:rsidR="00252EA7" w:rsidRPr="00252EA7" w:rsidRDefault="00C55CB2" w:rsidP="00C55CB2">
      <w:pPr>
        <w:pStyle w:val="SingleTxtG"/>
        <w:tabs>
          <w:tab w:val="left" w:pos="2552"/>
        </w:tabs>
        <w:ind w:left="1701"/>
        <w:rPr>
          <w:b/>
        </w:rPr>
      </w:pPr>
      <w:r>
        <w:t>6.140</w:t>
      </w:r>
      <w:r>
        <w:tab/>
      </w:r>
      <w:r w:rsidR="00252EA7" w:rsidRPr="00252EA7">
        <w:rPr>
          <w:b/>
        </w:rPr>
        <w:t>Adopt measures, such as strengthening institutions and addressing inefficiencies, to increase the effectiveness of the judicial system (Sweden);</w:t>
      </w:r>
    </w:p>
    <w:p w:rsidR="00252EA7" w:rsidRPr="00252EA7" w:rsidRDefault="00C55CB2" w:rsidP="00C55CB2">
      <w:pPr>
        <w:pStyle w:val="SingleTxtG"/>
        <w:tabs>
          <w:tab w:val="left" w:pos="2552"/>
        </w:tabs>
        <w:ind w:left="1701"/>
        <w:rPr>
          <w:b/>
        </w:rPr>
      </w:pPr>
      <w:r>
        <w:t>6.141</w:t>
      </w:r>
      <w:r>
        <w:tab/>
      </w:r>
      <w:r w:rsidR="00252EA7" w:rsidRPr="00252EA7">
        <w:rPr>
          <w:b/>
        </w:rPr>
        <w:t>Adopt effective measures, including supporting the Anticorruption Authority, to address and prevent corruption (Sweden);</w:t>
      </w:r>
    </w:p>
    <w:p w:rsidR="00252EA7" w:rsidRDefault="00C55CB2" w:rsidP="00C55CB2">
      <w:pPr>
        <w:pStyle w:val="SingleTxtG"/>
        <w:tabs>
          <w:tab w:val="left" w:pos="2552"/>
        </w:tabs>
        <w:ind w:left="1701"/>
        <w:rPr>
          <w:b/>
        </w:rPr>
      </w:pPr>
      <w:r>
        <w:t>6.142</w:t>
      </w:r>
      <w:r>
        <w:tab/>
      </w:r>
      <w:r w:rsidR="00252EA7" w:rsidRPr="00252EA7">
        <w:rPr>
          <w:b/>
        </w:rPr>
        <w:t>Enhance its efforts to tackle the root causes of discrimination in the criminal justice system, particularly to reduce the high rates of imprisonment among foreign nationals (Islamic Republic of</w:t>
      </w:r>
      <w:r w:rsidR="00905D3F">
        <w:rPr>
          <w:b/>
        </w:rPr>
        <w:t xml:space="preserve"> Iran</w:t>
      </w:r>
      <w:r w:rsidR="00252EA7" w:rsidRPr="00252EA7">
        <w:rPr>
          <w:b/>
        </w:rPr>
        <w:t>);</w:t>
      </w:r>
    </w:p>
    <w:p w:rsidR="003F5D56" w:rsidRPr="00C55CB2" w:rsidRDefault="00C9299C" w:rsidP="00C55CB2">
      <w:pPr>
        <w:pStyle w:val="SingleTxtG"/>
        <w:tabs>
          <w:tab w:val="left" w:pos="2552"/>
        </w:tabs>
        <w:ind w:left="1701"/>
        <w:rPr>
          <w:b/>
        </w:rPr>
      </w:pPr>
      <w:r>
        <w:t>6.143</w:t>
      </w:r>
      <w:r>
        <w:tab/>
      </w:r>
      <w:r w:rsidR="003F5D56" w:rsidRPr="00C55CB2">
        <w:rPr>
          <w:b/>
        </w:rPr>
        <w:t>Prosecute crimes committed on racial basis (Jor</w:t>
      </w:r>
      <w:r w:rsidR="00C55CB2">
        <w:rPr>
          <w:b/>
        </w:rPr>
        <w:t>dan);</w:t>
      </w:r>
    </w:p>
    <w:p w:rsidR="00252EA7" w:rsidRPr="00252EA7" w:rsidRDefault="00CC2A77" w:rsidP="00C55CB2">
      <w:pPr>
        <w:pStyle w:val="SingleTxtG"/>
        <w:tabs>
          <w:tab w:val="left" w:pos="2552"/>
        </w:tabs>
        <w:ind w:left="1701"/>
        <w:rPr>
          <w:b/>
        </w:rPr>
      </w:pPr>
      <w:r>
        <w:t>6.144</w:t>
      </w:r>
      <w:r>
        <w:tab/>
      </w:r>
      <w:r w:rsidR="00252EA7" w:rsidRPr="00252EA7">
        <w:rPr>
          <w:b/>
        </w:rPr>
        <w:t>Take measures to guarantee access to justice for persons of African descent who have been victims of racial discrimination (Madagascar);</w:t>
      </w:r>
    </w:p>
    <w:p w:rsidR="00252EA7" w:rsidRPr="00252EA7" w:rsidRDefault="00CC2A77" w:rsidP="00C55CB2">
      <w:pPr>
        <w:pStyle w:val="SingleTxtG"/>
        <w:tabs>
          <w:tab w:val="left" w:pos="2552"/>
        </w:tabs>
        <w:ind w:left="1701"/>
        <w:rPr>
          <w:b/>
        </w:rPr>
      </w:pPr>
      <w:r>
        <w:t>6.145</w:t>
      </w:r>
      <w:r>
        <w:tab/>
      </w:r>
      <w:r w:rsidR="00252EA7" w:rsidRPr="00252EA7">
        <w:rPr>
          <w:b/>
        </w:rPr>
        <w:t>Continue to review and implement criminal and civil justice procedures in order to improve the efficiency of its judiciary (Norway);</w:t>
      </w:r>
    </w:p>
    <w:p w:rsidR="00252EA7" w:rsidRPr="00252EA7" w:rsidRDefault="00CC2A77" w:rsidP="00C55CB2">
      <w:pPr>
        <w:pStyle w:val="SingleTxtG"/>
        <w:tabs>
          <w:tab w:val="left" w:pos="2552"/>
        </w:tabs>
        <w:ind w:left="1701"/>
        <w:rPr>
          <w:b/>
        </w:rPr>
      </w:pPr>
      <w:r>
        <w:t>6.146</w:t>
      </w:r>
      <w:r>
        <w:tab/>
      </w:r>
      <w:r w:rsidR="00252EA7" w:rsidRPr="00252EA7">
        <w:rPr>
          <w:b/>
        </w:rPr>
        <w:t>Adopt the appropriate measures to ensure an effective implementation of Article 26 of the Law no 38/2001 regarding the facilitation of the election of candidates belonging to minorities (Slovenia);</w:t>
      </w:r>
    </w:p>
    <w:p w:rsidR="00252EA7" w:rsidRPr="00252EA7" w:rsidRDefault="00CC2A77" w:rsidP="00C55CB2">
      <w:pPr>
        <w:pStyle w:val="SingleTxtG"/>
        <w:tabs>
          <w:tab w:val="left" w:pos="2552"/>
        </w:tabs>
        <w:ind w:left="1701"/>
        <w:rPr>
          <w:b/>
        </w:rPr>
      </w:pPr>
      <w:r>
        <w:t>6.147</w:t>
      </w:r>
      <w:r>
        <w:tab/>
      </w:r>
      <w:r w:rsidR="00252EA7" w:rsidRPr="00252EA7">
        <w:rPr>
          <w:b/>
        </w:rPr>
        <w:t>Adopt further measures and safeguards to ensure the independent functioning of the media and safety of journalists (Czech</w:t>
      </w:r>
      <w:r w:rsidR="00905D3F">
        <w:rPr>
          <w:b/>
        </w:rPr>
        <w:t>ia</w:t>
      </w:r>
      <w:r w:rsidR="00252EA7" w:rsidRPr="00252EA7">
        <w:rPr>
          <w:b/>
        </w:rPr>
        <w:t>);</w:t>
      </w:r>
    </w:p>
    <w:p w:rsidR="00252EA7" w:rsidRPr="00252EA7" w:rsidRDefault="00CC2A77" w:rsidP="00C55CB2">
      <w:pPr>
        <w:pStyle w:val="SingleTxtG"/>
        <w:tabs>
          <w:tab w:val="left" w:pos="2552"/>
        </w:tabs>
        <w:ind w:left="1701"/>
        <w:rPr>
          <w:b/>
        </w:rPr>
      </w:pPr>
      <w:r>
        <w:t>6.148</w:t>
      </w:r>
      <w:r>
        <w:tab/>
      </w:r>
      <w:r w:rsidR="00252EA7" w:rsidRPr="00252EA7">
        <w:rPr>
          <w:b/>
        </w:rPr>
        <w:t>Strengthen cooperation with other states in the field of inter-faith dialogue with a view to promoting the values of religions (Indonesia);</w:t>
      </w:r>
    </w:p>
    <w:p w:rsidR="00252EA7" w:rsidRPr="00252EA7" w:rsidRDefault="00CC2A77" w:rsidP="00C55CB2">
      <w:pPr>
        <w:pStyle w:val="SingleTxtG"/>
        <w:tabs>
          <w:tab w:val="left" w:pos="2552"/>
        </w:tabs>
        <w:ind w:left="1701"/>
        <w:rPr>
          <w:b/>
        </w:rPr>
      </w:pPr>
      <w:r>
        <w:t>6.149</w:t>
      </w:r>
      <w:r>
        <w:tab/>
      </w:r>
      <w:r w:rsidR="00252EA7" w:rsidRPr="00252EA7">
        <w:rPr>
          <w:b/>
        </w:rPr>
        <w:t>Implement effective measures to ensure the full independence of journalists, human rights defenders and NGOs (Uzbekistan);</w:t>
      </w:r>
    </w:p>
    <w:p w:rsidR="00252EA7" w:rsidRPr="00252EA7" w:rsidRDefault="00CC2A77" w:rsidP="00C55CB2">
      <w:pPr>
        <w:pStyle w:val="SingleTxtG"/>
        <w:tabs>
          <w:tab w:val="left" w:pos="2552"/>
        </w:tabs>
        <w:ind w:left="1701"/>
        <w:rPr>
          <w:b/>
        </w:rPr>
      </w:pPr>
      <w:r>
        <w:t>6.150</w:t>
      </w:r>
      <w:r>
        <w:tab/>
      </w:r>
      <w:r w:rsidR="00252EA7" w:rsidRPr="00252EA7">
        <w:rPr>
          <w:b/>
        </w:rPr>
        <w:t>Continue efforts to preserve and protect freedom of speech, especially if it concerns journalists and authors investigating sensitive topics such as corruption, mafia activity and political entities (Norway);</w:t>
      </w:r>
    </w:p>
    <w:p w:rsidR="00252EA7" w:rsidRPr="00252EA7" w:rsidRDefault="00CC2A77" w:rsidP="00C55CB2">
      <w:pPr>
        <w:pStyle w:val="SingleTxtG"/>
        <w:tabs>
          <w:tab w:val="left" w:pos="2552"/>
        </w:tabs>
        <w:ind w:left="1701"/>
        <w:rPr>
          <w:b/>
        </w:rPr>
      </w:pPr>
      <w:r>
        <w:t>6.151</w:t>
      </w:r>
      <w:r>
        <w:tab/>
      </w:r>
      <w:r w:rsidR="00252EA7" w:rsidRPr="00252EA7">
        <w:rPr>
          <w:b/>
        </w:rPr>
        <w:t>Take concrete measures to ensure the non-criminalization of migrant rights defenders, including asylum seekers and victims of human trafficking (Ecuador);</w:t>
      </w:r>
    </w:p>
    <w:p w:rsidR="00252EA7" w:rsidRPr="00252EA7" w:rsidRDefault="00CC2A77" w:rsidP="00C55CB2">
      <w:pPr>
        <w:pStyle w:val="SingleTxtG"/>
        <w:tabs>
          <w:tab w:val="left" w:pos="2552"/>
        </w:tabs>
        <w:ind w:left="1701"/>
        <w:rPr>
          <w:b/>
        </w:rPr>
      </w:pPr>
      <w:r>
        <w:t>6.152</w:t>
      </w:r>
      <w:r>
        <w:tab/>
      </w:r>
      <w:r w:rsidR="00252EA7" w:rsidRPr="00252EA7">
        <w:rPr>
          <w:b/>
        </w:rPr>
        <w:t>Take steps to ensure that fairness and due process are followed in the administration of justice involving human rights defenders and journalists (Ghana);</w:t>
      </w:r>
    </w:p>
    <w:p w:rsidR="00252EA7" w:rsidRPr="00252EA7" w:rsidRDefault="00CC2A77" w:rsidP="00C55CB2">
      <w:pPr>
        <w:pStyle w:val="SingleTxtG"/>
        <w:tabs>
          <w:tab w:val="left" w:pos="2552"/>
        </w:tabs>
        <w:ind w:left="1701"/>
        <w:rPr>
          <w:b/>
        </w:rPr>
      </w:pPr>
      <w:r>
        <w:t>6.153</w:t>
      </w:r>
      <w:r>
        <w:tab/>
      </w:r>
      <w:r w:rsidR="00252EA7" w:rsidRPr="00252EA7">
        <w:rPr>
          <w:b/>
        </w:rPr>
        <w:t>Enhance practical implementation of the National Action Plan on Trafficking and take effective action to ensure that victims of trafficking are treated in accordance with human rights (Australia);</w:t>
      </w:r>
    </w:p>
    <w:p w:rsidR="00252EA7" w:rsidRPr="00252EA7" w:rsidRDefault="00CC2A77" w:rsidP="00C55CB2">
      <w:pPr>
        <w:pStyle w:val="SingleTxtG"/>
        <w:tabs>
          <w:tab w:val="left" w:pos="2552"/>
        </w:tabs>
        <w:ind w:left="1701"/>
        <w:rPr>
          <w:b/>
        </w:rPr>
      </w:pPr>
      <w:r>
        <w:t>6.154</w:t>
      </w:r>
      <w:r>
        <w:tab/>
      </w:r>
      <w:r w:rsidR="00252EA7" w:rsidRPr="00252EA7">
        <w:rPr>
          <w:b/>
        </w:rPr>
        <w:t>Further work on the Action Plan against Trafficking and Serious Exploitation of Human Beings (Turkmenistan);</w:t>
      </w:r>
    </w:p>
    <w:p w:rsidR="00252EA7" w:rsidRPr="00252EA7" w:rsidRDefault="00CC2A77" w:rsidP="00C55CB2">
      <w:pPr>
        <w:pStyle w:val="SingleTxtG"/>
        <w:tabs>
          <w:tab w:val="left" w:pos="2552"/>
        </w:tabs>
        <w:ind w:left="1701"/>
        <w:rPr>
          <w:b/>
        </w:rPr>
      </w:pPr>
      <w:r>
        <w:t>6.155</w:t>
      </w:r>
      <w:r>
        <w:tab/>
      </w:r>
      <w:r w:rsidR="00252EA7" w:rsidRPr="00252EA7">
        <w:rPr>
          <w:b/>
        </w:rPr>
        <w:t>Intensify efforts to finalise the new National Ant</w:t>
      </w:r>
      <w:r>
        <w:rPr>
          <w:b/>
        </w:rPr>
        <w:t>i- Trafficking Action Plan 2019–</w:t>
      </w:r>
      <w:r w:rsidR="00252EA7" w:rsidRPr="00252EA7">
        <w:rPr>
          <w:b/>
        </w:rPr>
        <w:t>2021 and ensure its effective implementation (Botswana);</w:t>
      </w:r>
    </w:p>
    <w:p w:rsidR="00252EA7" w:rsidRPr="00252EA7" w:rsidRDefault="00ED4D44" w:rsidP="00C55CB2">
      <w:pPr>
        <w:pStyle w:val="SingleTxtG"/>
        <w:tabs>
          <w:tab w:val="left" w:pos="2552"/>
        </w:tabs>
        <w:ind w:left="1701"/>
        <w:rPr>
          <w:b/>
        </w:rPr>
      </w:pPr>
      <w:r>
        <w:t>6.156</w:t>
      </w:r>
      <w:r>
        <w:tab/>
      </w:r>
      <w:r w:rsidR="00252EA7" w:rsidRPr="00252EA7">
        <w:rPr>
          <w:b/>
        </w:rPr>
        <w:t>Strengthen the efforts to combat trafficking in persons by fully implementing the existing National Action Plan (Cyprus);</w:t>
      </w:r>
    </w:p>
    <w:p w:rsidR="00252EA7" w:rsidRPr="00252EA7" w:rsidRDefault="00ED4D44" w:rsidP="00C55CB2">
      <w:pPr>
        <w:pStyle w:val="SingleTxtG"/>
        <w:tabs>
          <w:tab w:val="left" w:pos="2552"/>
        </w:tabs>
        <w:ind w:left="1701"/>
        <w:rPr>
          <w:b/>
        </w:rPr>
      </w:pPr>
      <w:r>
        <w:t>6.157</w:t>
      </w:r>
      <w:r>
        <w:tab/>
      </w:r>
      <w:r w:rsidR="00252EA7" w:rsidRPr="00252EA7">
        <w:rPr>
          <w:b/>
        </w:rPr>
        <w:t>Intensify efforts to fight against trafficking in human beings, particularly exploitation for labour and begging forces (Switzerland);</w:t>
      </w:r>
    </w:p>
    <w:p w:rsidR="00252EA7" w:rsidRPr="00252EA7" w:rsidRDefault="00ED4D44" w:rsidP="00C55CB2">
      <w:pPr>
        <w:pStyle w:val="SingleTxtG"/>
        <w:tabs>
          <w:tab w:val="left" w:pos="2552"/>
        </w:tabs>
        <w:ind w:left="1701"/>
        <w:rPr>
          <w:b/>
        </w:rPr>
      </w:pPr>
      <w:r>
        <w:t>6.158</w:t>
      </w:r>
      <w:r>
        <w:tab/>
      </w:r>
      <w:r w:rsidR="00252EA7" w:rsidRPr="00252EA7">
        <w:rPr>
          <w:b/>
        </w:rPr>
        <w:t>Intensify efforts to effectively screen for labor trafficking victims through increased inspections and improved training of labor inspectors and refer victims for services, particularly in the agriculture and service sectors (United States of America);</w:t>
      </w:r>
    </w:p>
    <w:p w:rsidR="00252EA7" w:rsidRPr="00252EA7" w:rsidRDefault="00ED4D44" w:rsidP="00C55CB2">
      <w:pPr>
        <w:pStyle w:val="SingleTxtG"/>
        <w:tabs>
          <w:tab w:val="left" w:pos="2552"/>
        </w:tabs>
        <w:ind w:left="1701"/>
        <w:rPr>
          <w:b/>
        </w:rPr>
      </w:pPr>
      <w:r>
        <w:t>6.159</w:t>
      </w:r>
      <w:r>
        <w:tab/>
      </w:r>
      <w:r w:rsidR="00252EA7" w:rsidRPr="00252EA7">
        <w:rPr>
          <w:b/>
        </w:rPr>
        <w:t>Take steps to strengthen the fight against modern slavery including by addressing reported cases of exploitation of migrant workers in farms (Azerbaijan);</w:t>
      </w:r>
    </w:p>
    <w:p w:rsidR="00252EA7" w:rsidRPr="00252EA7" w:rsidRDefault="00ED4D44" w:rsidP="00C55CB2">
      <w:pPr>
        <w:pStyle w:val="SingleTxtG"/>
        <w:tabs>
          <w:tab w:val="left" w:pos="2552"/>
        </w:tabs>
        <w:ind w:left="1701"/>
        <w:rPr>
          <w:b/>
        </w:rPr>
      </w:pPr>
      <w:r w:rsidRPr="00ED4D44">
        <w:t>6.160</w:t>
      </w:r>
      <w:r w:rsidRPr="00ED4D44">
        <w:tab/>
      </w:r>
      <w:r w:rsidR="00252EA7" w:rsidRPr="00252EA7">
        <w:rPr>
          <w:b/>
        </w:rPr>
        <w:t>Strengthen efforts to combat trafficking in persons and ensure the effective implementation of the national action plan as well as relevant concluding observations made by treaty bodies (Belarus);</w:t>
      </w:r>
    </w:p>
    <w:p w:rsidR="00252EA7" w:rsidRPr="00252EA7" w:rsidRDefault="00ED4D44" w:rsidP="00C55CB2">
      <w:pPr>
        <w:pStyle w:val="SingleTxtG"/>
        <w:tabs>
          <w:tab w:val="left" w:pos="2552"/>
        </w:tabs>
        <w:ind w:left="1701"/>
        <w:rPr>
          <w:b/>
        </w:rPr>
      </w:pPr>
      <w:r>
        <w:t>6.161</w:t>
      </w:r>
      <w:r>
        <w:tab/>
      </w:r>
      <w:r w:rsidR="00252EA7" w:rsidRPr="00252EA7">
        <w:rPr>
          <w:b/>
        </w:rPr>
        <w:t>Take further steps towards fighting trafficking in persons, especially in women and girls, by adopting the new National Anti-Trafficking Action Plan (Georgia);</w:t>
      </w:r>
    </w:p>
    <w:p w:rsidR="00252EA7" w:rsidRPr="00252EA7" w:rsidRDefault="00ED4D44" w:rsidP="00C55CB2">
      <w:pPr>
        <w:pStyle w:val="SingleTxtG"/>
        <w:tabs>
          <w:tab w:val="left" w:pos="2552"/>
        </w:tabs>
        <w:ind w:left="1701"/>
        <w:rPr>
          <w:b/>
        </w:rPr>
      </w:pPr>
      <w:r>
        <w:rPr>
          <w:bCs/>
        </w:rPr>
        <w:t>6.162</w:t>
      </w:r>
      <w:r>
        <w:rPr>
          <w:bCs/>
        </w:rPr>
        <w:tab/>
      </w:r>
      <w:r w:rsidR="00252EA7" w:rsidRPr="00252EA7">
        <w:rPr>
          <w:b/>
          <w:bCs/>
        </w:rPr>
        <w:t>Continue its efforts in further implementing the national action plans against trafficking in persons (</w:t>
      </w:r>
      <w:r w:rsidR="00252EA7" w:rsidRPr="00252EA7">
        <w:rPr>
          <w:b/>
        </w:rPr>
        <w:t>Kyrgyzstan)</w:t>
      </w:r>
      <w:r w:rsidR="00252EA7" w:rsidRPr="00252EA7">
        <w:rPr>
          <w:b/>
          <w:bCs/>
        </w:rPr>
        <w:t>;</w:t>
      </w:r>
    </w:p>
    <w:p w:rsidR="00252EA7" w:rsidRPr="00252EA7" w:rsidRDefault="00ED4D44" w:rsidP="00C55CB2">
      <w:pPr>
        <w:pStyle w:val="SingleTxtG"/>
        <w:tabs>
          <w:tab w:val="left" w:pos="2552"/>
        </w:tabs>
        <w:ind w:left="1701"/>
        <w:rPr>
          <w:b/>
        </w:rPr>
      </w:pPr>
      <w:r>
        <w:t>6.163</w:t>
      </w:r>
      <w:r>
        <w:tab/>
      </w:r>
      <w:r w:rsidR="00252EA7" w:rsidRPr="00252EA7">
        <w:rPr>
          <w:b/>
        </w:rPr>
        <w:t>Take all steps to ensure the full implementation of the law on trafficking in human beings and the national action plan against trafficking in human beings in order to combat human trafficking, in particular in the context of recent migration flow (Liechtenstein);</w:t>
      </w:r>
    </w:p>
    <w:p w:rsidR="00252EA7" w:rsidRPr="00252EA7" w:rsidRDefault="00ED4D44" w:rsidP="00C55CB2">
      <w:pPr>
        <w:pStyle w:val="SingleTxtG"/>
        <w:tabs>
          <w:tab w:val="left" w:pos="2552"/>
        </w:tabs>
        <w:ind w:left="1701"/>
        <w:rPr>
          <w:b/>
          <w:bCs/>
        </w:rPr>
      </w:pPr>
      <w:r>
        <w:t>6.164</w:t>
      </w:r>
      <w:r>
        <w:tab/>
      </w:r>
      <w:r w:rsidR="00252EA7" w:rsidRPr="00252EA7">
        <w:rPr>
          <w:b/>
        </w:rPr>
        <w:t>Continue to enhance law enforcement measures to combat trafficking in persons and protect the rights of victims of trafficking (Nepal);</w:t>
      </w:r>
    </w:p>
    <w:p w:rsidR="00252EA7" w:rsidRPr="00252EA7" w:rsidRDefault="00ED4D44" w:rsidP="00C55CB2">
      <w:pPr>
        <w:pStyle w:val="SingleTxtG"/>
        <w:tabs>
          <w:tab w:val="left" w:pos="2552"/>
        </w:tabs>
        <w:ind w:left="1701"/>
        <w:rPr>
          <w:b/>
        </w:rPr>
      </w:pPr>
      <w:r>
        <w:t>6.165</w:t>
      </w:r>
      <w:r>
        <w:tab/>
      </w:r>
      <w:r w:rsidR="00252EA7" w:rsidRPr="00252EA7">
        <w:rPr>
          <w:b/>
        </w:rPr>
        <w:t>Continue with its efforts in combating human trafficking and upholding the right of its victims (Nigeria);</w:t>
      </w:r>
    </w:p>
    <w:p w:rsidR="00252EA7" w:rsidRPr="00252EA7" w:rsidRDefault="00ED4D44" w:rsidP="00C55CB2">
      <w:pPr>
        <w:pStyle w:val="SingleTxtG"/>
        <w:tabs>
          <w:tab w:val="left" w:pos="2552"/>
        </w:tabs>
        <w:ind w:left="1701"/>
        <w:rPr>
          <w:b/>
        </w:rPr>
      </w:pPr>
      <w:r>
        <w:t>6.166</w:t>
      </w:r>
      <w:r>
        <w:tab/>
      </w:r>
      <w:r w:rsidR="00252EA7" w:rsidRPr="00252EA7">
        <w:rPr>
          <w:b/>
        </w:rPr>
        <w:t>Put in place efficient law enforcement measures with regard to combating trafficking in persons (North Macedonia);</w:t>
      </w:r>
    </w:p>
    <w:p w:rsidR="00252EA7" w:rsidRPr="00252EA7" w:rsidRDefault="00ED4D44" w:rsidP="00C55CB2">
      <w:pPr>
        <w:pStyle w:val="SingleTxtG"/>
        <w:tabs>
          <w:tab w:val="left" w:pos="2552"/>
        </w:tabs>
        <w:ind w:left="1701"/>
        <w:rPr>
          <w:b/>
        </w:rPr>
      </w:pPr>
      <w:r>
        <w:t>6.167</w:t>
      </w:r>
      <w:r>
        <w:tab/>
      </w:r>
      <w:r w:rsidR="00252EA7" w:rsidRPr="00252EA7">
        <w:rPr>
          <w:b/>
        </w:rPr>
        <w:t>Ensure that anti-trafficking programmes are responsive to women and girl victims, especially in the context of recent migration flows (Philippines);</w:t>
      </w:r>
    </w:p>
    <w:p w:rsidR="00252EA7" w:rsidRPr="00252EA7" w:rsidRDefault="00ED4D44" w:rsidP="00C55CB2">
      <w:pPr>
        <w:pStyle w:val="SingleTxtG"/>
        <w:tabs>
          <w:tab w:val="left" w:pos="2552"/>
        </w:tabs>
        <w:ind w:left="1701"/>
        <w:rPr>
          <w:b/>
        </w:rPr>
      </w:pPr>
      <w:r>
        <w:t>6.168</w:t>
      </w:r>
      <w:r>
        <w:tab/>
      </w:r>
      <w:r w:rsidR="00252EA7" w:rsidRPr="00252EA7">
        <w:rPr>
          <w:b/>
        </w:rPr>
        <w:t>Continue its efforts directed towards fighting the trafficking of persons (Armenia);</w:t>
      </w:r>
    </w:p>
    <w:p w:rsidR="00252EA7" w:rsidRPr="00252EA7" w:rsidRDefault="00ED4D44" w:rsidP="00C55CB2">
      <w:pPr>
        <w:pStyle w:val="SingleTxtG"/>
        <w:tabs>
          <w:tab w:val="left" w:pos="2552"/>
        </w:tabs>
        <w:ind w:left="1701"/>
        <w:rPr>
          <w:b/>
        </w:rPr>
      </w:pPr>
      <w:r>
        <w:t>6.169</w:t>
      </w:r>
      <w:r>
        <w:tab/>
      </w:r>
      <w:r w:rsidR="00252EA7" w:rsidRPr="00252EA7">
        <w:rPr>
          <w:b/>
        </w:rPr>
        <w:t>Continue providing support and protection for the family as a fundamental and natural unit of society (Egypt);</w:t>
      </w:r>
    </w:p>
    <w:p w:rsidR="00252EA7" w:rsidRPr="00252EA7" w:rsidRDefault="00ED4D44" w:rsidP="00C55CB2">
      <w:pPr>
        <w:pStyle w:val="SingleTxtG"/>
        <w:tabs>
          <w:tab w:val="left" w:pos="2552"/>
        </w:tabs>
        <w:ind w:left="1701"/>
        <w:rPr>
          <w:b/>
        </w:rPr>
      </w:pPr>
      <w:r>
        <w:t>6.170</w:t>
      </w:r>
      <w:r>
        <w:tab/>
      </w:r>
      <w:r w:rsidR="00252EA7" w:rsidRPr="00252EA7">
        <w:rPr>
          <w:b/>
        </w:rPr>
        <w:t>Extend the provision of paid paternity leave and promote the equitable distribution of parental responsibilities between women and men (Iceland);</w:t>
      </w:r>
    </w:p>
    <w:p w:rsidR="00252EA7" w:rsidRPr="00252EA7" w:rsidRDefault="00ED4D44" w:rsidP="00C55CB2">
      <w:pPr>
        <w:pStyle w:val="SingleTxtG"/>
        <w:tabs>
          <w:tab w:val="left" w:pos="2552"/>
        </w:tabs>
        <w:ind w:left="1701"/>
        <w:rPr>
          <w:b/>
        </w:rPr>
      </w:pPr>
      <w:r>
        <w:t>6.171</w:t>
      </w:r>
      <w:r>
        <w:tab/>
      </w:r>
      <w:r w:rsidR="00252EA7" w:rsidRPr="00252EA7">
        <w:rPr>
          <w:b/>
        </w:rPr>
        <w:t>Enact legislation on the recognition of both same-sex parents involved in the growth of a child, as well as extending their access to adoption on a par with others (Iceland);</w:t>
      </w:r>
    </w:p>
    <w:p w:rsidR="00252EA7" w:rsidRPr="00252EA7" w:rsidRDefault="00ED4D44" w:rsidP="00C55CB2">
      <w:pPr>
        <w:pStyle w:val="SingleTxtG"/>
        <w:tabs>
          <w:tab w:val="left" w:pos="2552"/>
        </w:tabs>
        <w:ind w:left="1701"/>
        <w:rPr>
          <w:b/>
        </w:rPr>
      </w:pPr>
      <w:r>
        <w:t>6.172</w:t>
      </w:r>
      <w:r>
        <w:tab/>
      </w:r>
      <w:r w:rsidR="00252EA7" w:rsidRPr="00252EA7">
        <w:rPr>
          <w:b/>
        </w:rPr>
        <w:t>Increase number of labor inspectors, especially in rural areas to combat migrant’s labor exploitation (Turkey);</w:t>
      </w:r>
    </w:p>
    <w:p w:rsidR="00252EA7" w:rsidRPr="00252EA7" w:rsidRDefault="00ED4D44" w:rsidP="00C55CB2">
      <w:pPr>
        <w:pStyle w:val="SingleTxtG"/>
        <w:tabs>
          <w:tab w:val="left" w:pos="2552"/>
        </w:tabs>
        <w:ind w:left="1701"/>
        <w:rPr>
          <w:b/>
        </w:rPr>
      </w:pPr>
      <w:r>
        <w:t>6.173</w:t>
      </w:r>
      <w:r>
        <w:tab/>
      </w:r>
      <w:r w:rsidR="00252EA7" w:rsidRPr="00252EA7">
        <w:rPr>
          <w:b/>
        </w:rPr>
        <w:t>Further promote equal opportunities for women and address gender-based discrimination in the public and private sectors, with a view to closing the gender wage gap and enhance the career development for women (Thailand);</w:t>
      </w:r>
    </w:p>
    <w:p w:rsidR="00252EA7" w:rsidRPr="00252EA7" w:rsidRDefault="00ED4D44" w:rsidP="00C55CB2">
      <w:pPr>
        <w:pStyle w:val="SingleTxtG"/>
        <w:tabs>
          <w:tab w:val="left" w:pos="2552"/>
        </w:tabs>
        <w:ind w:left="1701"/>
        <w:rPr>
          <w:b/>
        </w:rPr>
      </w:pPr>
      <w:r>
        <w:t>6.174</w:t>
      </w:r>
      <w:r>
        <w:tab/>
      </w:r>
      <w:r w:rsidR="00252EA7" w:rsidRPr="00252EA7">
        <w:rPr>
          <w:b/>
        </w:rPr>
        <w:t>Take further measures to address the gender wage gap, noting the prevalence of women in part-time and low-paid jobs (Australia);</w:t>
      </w:r>
    </w:p>
    <w:p w:rsidR="00252EA7" w:rsidRPr="00252EA7" w:rsidRDefault="00ED4D44" w:rsidP="00C55CB2">
      <w:pPr>
        <w:pStyle w:val="SingleTxtG"/>
        <w:tabs>
          <w:tab w:val="left" w:pos="2552"/>
        </w:tabs>
        <w:ind w:left="1701"/>
        <w:rPr>
          <w:b/>
        </w:rPr>
      </w:pPr>
      <w:r>
        <w:t>6.175</w:t>
      </w:r>
      <w:r>
        <w:tab/>
      </w:r>
      <w:r w:rsidR="00252EA7" w:rsidRPr="00252EA7">
        <w:rPr>
          <w:b/>
        </w:rPr>
        <w:t>Consider bridging the wage gap between men and women in the labour market and ensure that men and women are given equal employment opportunities (Ghana);</w:t>
      </w:r>
    </w:p>
    <w:p w:rsidR="00252EA7" w:rsidRPr="00252EA7" w:rsidRDefault="00ED4D44" w:rsidP="00C55CB2">
      <w:pPr>
        <w:pStyle w:val="SingleTxtG"/>
        <w:tabs>
          <w:tab w:val="left" w:pos="2552"/>
        </w:tabs>
        <w:ind w:left="1701"/>
        <w:rPr>
          <w:b/>
        </w:rPr>
      </w:pPr>
      <w:r>
        <w:t>6.176</w:t>
      </w:r>
      <w:r>
        <w:tab/>
      </w:r>
      <w:r w:rsidR="00252EA7" w:rsidRPr="00252EA7">
        <w:rPr>
          <w:b/>
        </w:rPr>
        <w:t>Take further measures to address the problem of unemployment, paying particular attention to vulnerable groups, including women and persons with disabilities (Belarus);</w:t>
      </w:r>
    </w:p>
    <w:p w:rsidR="00252EA7" w:rsidRPr="00252EA7" w:rsidRDefault="00ED4D44" w:rsidP="00C55CB2">
      <w:pPr>
        <w:pStyle w:val="SingleTxtG"/>
        <w:tabs>
          <w:tab w:val="left" w:pos="2552"/>
        </w:tabs>
        <w:ind w:left="1701"/>
        <w:rPr>
          <w:b/>
        </w:rPr>
      </w:pPr>
      <w:r>
        <w:t>6.177</w:t>
      </w:r>
      <w:r>
        <w:tab/>
      </w:r>
      <w:r w:rsidR="00252EA7" w:rsidRPr="00252EA7">
        <w:rPr>
          <w:b/>
        </w:rPr>
        <w:t>To give continuity to policies aimed at promoting youth employment with a gender focus, in the public sector as well as in the private sector (Plurinational State of</w:t>
      </w:r>
      <w:r w:rsidR="00905D3F">
        <w:rPr>
          <w:b/>
        </w:rPr>
        <w:t xml:space="preserve"> Bolivia</w:t>
      </w:r>
      <w:r w:rsidR="00252EA7" w:rsidRPr="00252EA7">
        <w:rPr>
          <w:b/>
        </w:rPr>
        <w:t>);</w:t>
      </w:r>
    </w:p>
    <w:p w:rsidR="00252EA7" w:rsidRPr="00252EA7" w:rsidRDefault="00ED4D44" w:rsidP="00C55CB2">
      <w:pPr>
        <w:pStyle w:val="SingleTxtG"/>
        <w:tabs>
          <w:tab w:val="left" w:pos="2552"/>
        </w:tabs>
        <w:ind w:left="1701"/>
        <w:rPr>
          <w:b/>
        </w:rPr>
      </w:pPr>
      <w:r>
        <w:t>6.178</w:t>
      </w:r>
      <w:r>
        <w:tab/>
      </w:r>
      <w:r w:rsidR="00252EA7" w:rsidRPr="00252EA7">
        <w:rPr>
          <w:b/>
        </w:rPr>
        <w:t>Promote access to employment for persons with disabilities (Gabon);</w:t>
      </w:r>
    </w:p>
    <w:p w:rsidR="00252EA7" w:rsidRPr="00252EA7" w:rsidRDefault="00ED4D44" w:rsidP="00C55CB2">
      <w:pPr>
        <w:pStyle w:val="SingleTxtG"/>
        <w:tabs>
          <w:tab w:val="left" w:pos="2552"/>
        </w:tabs>
        <w:ind w:left="1701"/>
        <w:rPr>
          <w:b/>
        </w:rPr>
      </w:pPr>
      <w:r>
        <w:t>6.179</w:t>
      </w:r>
      <w:r>
        <w:tab/>
      </w:r>
      <w:r w:rsidR="00252EA7" w:rsidRPr="00252EA7">
        <w:rPr>
          <w:b/>
        </w:rPr>
        <w:t>Continue addressing unemployment and agricultural labour issues effectively, paying particular attention to vulnerable groups (India);</w:t>
      </w:r>
    </w:p>
    <w:p w:rsidR="00252EA7" w:rsidRPr="00252EA7" w:rsidRDefault="00ED4D44" w:rsidP="00C55CB2">
      <w:pPr>
        <w:pStyle w:val="SingleTxtG"/>
        <w:tabs>
          <w:tab w:val="left" w:pos="2552"/>
        </w:tabs>
        <w:ind w:left="1701"/>
        <w:rPr>
          <w:b/>
        </w:rPr>
      </w:pPr>
      <w:r>
        <w:t>6.180</w:t>
      </w:r>
      <w:r>
        <w:tab/>
      </w:r>
      <w:r w:rsidR="00252EA7" w:rsidRPr="00252EA7">
        <w:rPr>
          <w:b/>
        </w:rPr>
        <w:t>Modify the relevant laws and regulations to address effectively youth unemployment (Islamic Republic of</w:t>
      </w:r>
      <w:r w:rsidR="00905D3F">
        <w:rPr>
          <w:b/>
        </w:rPr>
        <w:t xml:space="preserve"> Iran</w:t>
      </w:r>
      <w:r w:rsidR="00252EA7" w:rsidRPr="00252EA7">
        <w:rPr>
          <w:b/>
        </w:rPr>
        <w:t>);</w:t>
      </w:r>
    </w:p>
    <w:p w:rsidR="00252EA7" w:rsidRPr="00252EA7" w:rsidRDefault="00ED4D44" w:rsidP="00C55CB2">
      <w:pPr>
        <w:pStyle w:val="SingleTxtG"/>
        <w:tabs>
          <w:tab w:val="left" w:pos="2552"/>
        </w:tabs>
        <w:ind w:left="1701"/>
        <w:rPr>
          <w:b/>
        </w:rPr>
      </w:pPr>
      <w:r>
        <w:t>6.181</w:t>
      </w:r>
      <w:r>
        <w:tab/>
      </w:r>
      <w:r w:rsidR="00252EA7" w:rsidRPr="00252EA7">
        <w:rPr>
          <w:b/>
        </w:rPr>
        <w:t>Further continue to work in achieving full employment for all (Kyrgyzstan);</w:t>
      </w:r>
    </w:p>
    <w:p w:rsidR="00252EA7" w:rsidRPr="00252EA7" w:rsidRDefault="00ED4D44" w:rsidP="00C55CB2">
      <w:pPr>
        <w:pStyle w:val="SingleTxtG"/>
        <w:tabs>
          <w:tab w:val="left" w:pos="2552"/>
        </w:tabs>
        <w:ind w:left="1701"/>
        <w:rPr>
          <w:b/>
        </w:rPr>
      </w:pPr>
      <w:r>
        <w:t>6.182</w:t>
      </w:r>
      <w:r>
        <w:tab/>
      </w:r>
      <w:r w:rsidR="00252EA7" w:rsidRPr="00252EA7">
        <w:rPr>
          <w:b/>
        </w:rPr>
        <w:t>Allocate sufficient financial resources and implement programmes to further promote employment among those living with disabilities (Malaysia);</w:t>
      </w:r>
    </w:p>
    <w:p w:rsidR="00252EA7" w:rsidRPr="00252EA7" w:rsidRDefault="00ED4D44" w:rsidP="00C55CB2">
      <w:pPr>
        <w:pStyle w:val="SingleTxtG"/>
        <w:tabs>
          <w:tab w:val="left" w:pos="2552"/>
        </w:tabs>
        <w:ind w:left="1701"/>
        <w:rPr>
          <w:b/>
        </w:rPr>
      </w:pPr>
      <w:r>
        <w:t>6.183</w:t>
      </w:r>
      <w:r>
        <w:tab/>
      </w:r>
      <w:r w:rsidR="00252EA7" w:rsidRPr="00252EA7">
        <w:rPr>
          <w:b/>
        </w:rPr>
        <w:t>Improve great participation of persons with disabilities in the labor market (Angola);</w:t>
      </w:r>
    </w:p>
    <w:p w:rsidR="00252EA7" w:rsidRPr="00252EA7" w:rsidRDefault="00ED4D44" w:rsidP="00C55CB2">
      <w:pPr>
        <w:pStyle w:val="SingleTxtG"/>
        <w:tabs>
          <w:tab w:val="left" w:pos="2552"/>
        </w:tabs>
        <w:ind w:left="1701"/>
        <w:rPr>
          <w:b/>
        </w:rPr>
      </w:pPr>
      <w:r>
        <w:t>6.184</w:t>
      </w:r>
      <w:r>
        <w:tab/>
      </w:r>
      <w:r w:rsidR="00252EA7" w:rsidRPr="00252EA7">
        <w:rPr>
          <w:b/>
        </w:rPr>
        <w:t>Take measures to combat unemployment especially with regard to young people, women and minority groups (Mauritius);</w:t>
      </w:r>
    </w:p>
    <w:p w:rsidR="00252EA7" w:rsidRPr="00252EA7" w:rsidRDefault="00ED4D44" w:rsidP="00C55CB2">
      <w:pPr>
        <w:pStyle w:val="SingleTxtG"/>
        <w:tabs>
          <w:tab w:val="left" w:pos="2552"/>
        </w:tabs>
        <w:ind w:left="1701"/>
        <w:rPr>
          <w:b/>
        </w:rPr>
      </w:pPr>
      <w:r>
        <w:t>6.185</w:t>
      </w:r>
      <w:r>
        <w:tab/>
      </w:r>
      <w:r w:rsidR="00252EA7" w:rsidRPr="00252EA7">
        <w:rPr>
          <w:b/>
        </w:rPr>
        <w:t>Keep promoting measures to ensure that persons with disabilities have access to jobs (Peru);</w:t>
      </w:r>
    </w:p>
    <w:p w:rsidR="003F5D56" w:rsidRPr="003D5089" w:rsidRDefault="003D5089" w:rsidP="003D5089">
      <w:pPr>
        <w:pStyle w:val="SingleTxtG"/>
        <w:tabs>
          <w:tab w:val="left" w:pos="2552"/>
        </w:tabs>
        <w:ind w:left="1701"/>
        <w:rPr>
          <w:b/>
        </w:rPr>
      </w:pPr>
      <w:r>
        <w:t>6.186</w:t>
      </w:r>
      <w:r>
        <w:tab/>
      </w:r>
      <w:r w:rsidR="003F5D56" w:rsidRPr="003D5089">
        <w:rPr>
          <w:b/>
        </w:rPr>
        <w:t>Continue with the implementation of the National Sustainable Development Strategy 2018 and exchange good practices in implementing the 20</w:t>
      </w:r>
      <w:r w:rsidR="004814A0">
        <w:rPr>
          <w:b/>
        </w:rPr>
        <w:t>30 Sustainable Development Agenda</w:t>
      </w:r>
      <w:r w:rsidR="003F5D56" w:rsidRPr="003D5089">
        <w:rPr>
          <w:b/>
        </w:rPr>
        <w:t xml:space="preserve"> (Jordan);</w:t>
      </w:r>
    </w:p>
    <w:p w:rsidR="00252EA7" w:rsidRPr="00252EA7" w:rsidRDefault="005D6268" w:rsidP="00C55CB2">
      <w:pPr>
        <w:pStyle w:val="SingleTxtG"/>
        <w:tabs>
          <w:tab w:val="left" w:pos="2552"/>
        </w:tabs>
        <w:ind w:left="1701"/>
        <w:rPr>
          <w:b/>
        </w:rPr>
      </w:pPr>
      <w:r>
        <w:t>6.187</w:t>
      </w:r>
      <w:r>
        <w:tab/>
      </w:r>
      <w:r w:rsidR="00252EA7" w:rsidRPr="00252EA7">
        <w:rPr>
          <w:b/>
        </w:rPr>
        <w:t xml:space="preserve">Continue measures on minimum income to eradicate poverty, inequality and social exclusion </w:t>
      </w:r>
      <w:r w:rsidR="00252EA7" w:rsidRPr="00252EA7">
        <w:rPr>
          <w:b/>
          <w:bCs/>
        </w:rPr>
        <w:t>(Libya)</w:t>
      </w:r>
      <w:r w:rsidR="00252EA7" w:rsidRPr="00252EA7">
        <w:rPr>
          <w:b/>
        </w:rPr>
        <w:t>;</w:t>
      </w:r>
    </w:p>
    <w:p w:rsidR="00252EA7" w:rsidRPr="00252EA7" w:rsidRDefault="005D6268" w:rsidP="00C55CB2">
      <w:pPr>
        <w:pStyle w:val="SingleTxtG"/>
        <w:tabs>
          <w:tab w:val="left" w:pos="2552"/>
        </w:tabs>
        <w:ind w:left="1701"/>
        <w:rPr>
          <w:b/>
        </w:rPr>
      </w:pPr>
      <w:r>
        <w:t>6.188</w:t>
      </w:r>
      <w:r>
        <w:tab/>
      </w:r>
      <w:r w:rsidR="00252EA7" w:rsidRPr="00252EA7">
        <w:rPr>
          <w:b/>
        </w:rPr>
        <w:t>Take necessary measures to protect the vulnerable groups and provide means for their inclusion into the society, such as Roma (Turkey);</w:t>
      </w:r>
    </w:p>
    <w:p w:rsidR="00252EA7" w:rsidRPr="00252EA7" w:rsidRDefault="00FB46CA" w:rsidP="00C55CB2">
      <w:pPr>
        <w:pStyle w:val="SingleTxtG"/>
        <w:tabs>
          <w:tab w:val="left" w:pos="2552"/>
        </w:tabs>
        <w:ind w:left="1701"/>
        <w:rPr>
          <w:b/>
        </w:rPr>
      </w:pPr>
      <w:r>
        <w:t>6.189</w:t>
      </w:r>
      <w:r>
        <w:tab/>
      </w:r>
      <w:r w:rsidR="00252EA7" w:rsidRPr="00252EA7">
        <w:rPr>
          <w:b/>
        </w:rPr>
        <w:t>Continue the social inclusion programs for minorities and strengthening the rights of vulnerable groups (Bhutan);</w:t>
      </w:r>
    </w:p>
    <w:p w:rsidR="00252EA7" w:rsidRPr="00252EA7" w:rsidRDefault="00FB46CA" w:rsidP="00C55CB2">
      <w:pPr>
        <w:pStyle w:val="SingleTxtG"/>
        <w:tabs>
          <w:tab w:val="left" w:pos="2552"/>
        </w:tabs>
        <w:ind w:left="1701"/>
        <w:rPr>
          <w:b/>
        </w:rPr>
      </w:pPr>
      <w:r>
        <w:t>6.190</w:t>
      </w:r>
      <w:r>
        <w:tab/>
      </w:r>
      <w:r w:rsidR="00252EA7" w:rsidRPr="00252EA7">
        <w:rPr>
          <w:b/>
        </w:rPr>
        <w:t xml:space="preserve">Strengthen efforts to ensure the promotion and protection of the </w:t>
      </w:r>
      <w:r w:rsidR="00252EA7" w:rsidRPr="00252EA7">
        <w:rPr>
          <w:b/>
          <w:noProof/>
          <w:lang w:eastAsia="en-GB"/>
        </w:rPr>
        <w:drawing>
          <wp:inline distT="0" distB="0" distL="0" distR="0" wp14:anchorId="2132FB47" wp14:editId="3BDE9A20">
            <wp:extent cx="15240" cy="1829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8456" name="Picture 8456"/>
                    <pic:cNvPicPr/>
                  </pic:nvPicPr>
                  <pic:blipFill>
                    <a:blip r:embed="rId9"/>
                    <a:stretch>
                      <a:fillRect/>
                    </a:stretch>
                  </pic:blipFill>
                  <pic:spPr>
                    <a:xfrm>
                      <a:off x="0" y="0"/>
                      <a:ext cx="15240" cy="18293"/>
                    </a:xfrm>
                    <a:prstGeom prst="rect">
                      <a:avLst/>
                    </a:prstGeom>
                  </pic:spPr>
                </pic:pic>
              </a:graphicData>
            </a:graphic>
          </wp:inline>
        </w:drawing>
      </w:r>
      <w:r w:rsidR="00252EA7" w:rsidRPr="00252EA7">
        <w:rPr>
          <w:b/>
        </w:rPr>
        <w:t>rights of peoples belonging to vulnerable groups, including migrants and ethnic minorities (Viet Nam);</w:t>
      </w:r>
    </w:p>
    <w:p w:rsidR="00252EA7" w:rsidRPr="00252EA7" w:rsidRDefault="00FB46CA" w:rsidP="00C55CB2">
      <w:pPr>
        <w:pStyle w:val="SingleTxtG"/>
        <w:tabs>
          <w:tab w:val="left" w:pos="2552"/>
        </w:tabs>
        <w:ind w:left="1701"/>
        <w:rPr>
          <w:b/>
        </w:rPr>
      </w:pPr>
      <w:r>
        <w:t>6.191</w:t>
      </w:r>
      <w:r>
        <w:tab/>
      </w:r>
      <w:r w:rsidR="00252EA7" w:rsidRPr="00252EA7">
        <w:rPr>
          <w:b/>
        </w:rPr>
        <w:t>Review and strengthen legislative and administrative measures and policies aimed at addressing poverty, particularly poverty among children, persons with disabilities, and minorities (</w:t>
      </w:r>
      <w:r w:rsidR="00464D10">
        <w:rPr>
          <w:b/>
        </w:rPr>
        <w:t>Botswana</w:t>
      </w:r>
      <w:r w:rsidR="00252EA7" w:rsidRPr="00252EA7">
        <w:rPr>
          <w:b/>
        </w:rPr>
        <w:t>);</w:t>
      </w:r>
    </w:p>
    <w:p w:rsidR="00252EA7" w:rsidRPr="00252EA7" w:rsidRDefault="00FB46CA" w:rsidP="00C55CB2">
      <w:pPr>
        <w:pStyle w:val="SingleTxtG"/>
        <w:tabs>
          <w:tab w:val="left" w:pos="2552"/>
        </w:tabs>
        <w:ind w:left="1701"/>
        <w:rPr>
          <w:b/>
        </w:rPr>
      </w:pPr>
      <w:r>
        <w:t>6.192</w:t>
      </w:r>
      <w:r>
        <w:tab/>
      </w:r>
      <w:r w:rsidR="00252EA7" w:rsidRPr="00252EA7">
        <w:rPr>
          <w:b/>
        </w:rPr>
        <w:t>Continue consolidating the social plans and programs provided in the Citizen Fund for Income (Dominican Republic);</w:t>
      </w:r>
    </w:p>
    <w:p w:rsidR="00252EA7" w:rsidRPr="00252EA7" w:rsidRDefault="00FB46CA" w:rsidP="00C55CB2">
      <w:pPr>
        <w:pStyle w:val="SingleTxtG"/>
        <w:tabs>
          <w:tab w:val="left" w:pos="2552"/>
        </w:tabs>
        <w:ind w:left="1701"/>
        <w:rPr>
          <w:b/>
        </w:rPr>
      </w:pPr>
      <w:r>
        <w:t>6.193</w:t>
      </w:r>
      <w:r>
        <w:tab/>
      </w:r>
      <w:r w:rsidR="00252EA7" w:rsidRPr="00252EA7">
        <w:rPr>
          <w:b/>
        </w:rPr>
        <w:t>Continue consolidating the progress made in the promotion of the rights and welfare of families through the policies implemented by the Department for Family Policy (Dominican Republic);</w:t>
      </w:r>
    </w:p>
    <w:p w:rsidR="00252EA7" w:rsidRPr="00252EA7" w:rsidRDefault="00533DE0" w:rsidP="00C55CB2">
      <w:pPr>
        <w:pStyle w:val="SingleTxtG"/>
        <w:tabs>
          <w:tab w:val="left" w:pos="2552"/>
        </w:tabs>
        <w:ind w:left="1701"/>
        <w:rPr>
          <w:b/>
        </w:rPr>
      </w:pPr>
      <w:r>
        <w:t>6.194</w:t>
      </w:r>
      <w:r>
        <w:tab/>
      </w:r>
      <w:r w:rsidR="00252EA7" w:rsidRPr="00252EA7">
        <w:rPr>
          <w:b/>
        </w:rPr>
        <w:t>Improve working and living conditions of the migrant agricultural workers, particularly in the south of Italy, where exploitation and coercion exist, in follow-up of the recommendations 145.159, .160, .161 et .167 of the second cycle (Haiti);</w:t>
      </w:r>
    </w:p>
    <w:p w:rsidR="00252EA7" w:rsidRPr="00252EA7" w:rsidRDefault="00533DE0" w:rsidP="00C55CB2">
      <w:pPr>
        <w:pStyle w:val="SingleTxtG"/>
        <w:tabs>
          <w:tab w:val="left" w:pos="2552"/>
        </w:tabs>
        <w:ind w:left="1701"/>
        <w:rPr>
          <w:b/>
        </w:rPr>
      </w:pPr>
      <w:r>
        <w:t>6.195</w:t>
      </w:r>
      <w:r>
        <w:tab/>
      </w:r>
      <w:r w:rsidR="00252EA7" w:rsidRPr="00252EA7">
        <w:rPr>
          <w:b/>
        </w:rPr>
        <w:t>Review the social housing system and assignment procedures in all regions and municipalities of the country and remove any provisions that directly or indirectly discriminate against Roma and other social groups (Islamic Republic of</w:t>
      </w:r>
      <w:r w:rsidR="00905D3F">
        <w:rPr>
          <w:b/>
        </w:rPr>
        <w:t xml:space="preserve"> Iran</w:t>
      </w:r>
      <w:r w:rsidR="00252EA7" w:rsidRPr="00252EA7">
        <w:rPr>
          <w:b/>
        </w:rPr>
        <w:t>);</w:t>
      </w:r>
    </w:p>
    <w:p w:rsidR="00252EA7" w:rsidRPr="00252EA7" w:rsidRDefault="00604E61" w:rsidP="00C55CB2">
      <w:pPr>
        <w:pStyle w:val="SingleTxtG"/>
        <w:tabs>
          <w:tab w:val="left" w:pos="2552"/>
        </w:tabs>
        <w:ind w:left="1701"/>
        <w:rPr>
          <w:b/>
        </w:rPr>
      </w:pPr>
      <w:r>
        <w:t>6.196</w:t>
      </w:r>
      <w:r>
        <w:tab/>
      </w:r>
      <w:r w:rsidR="00252EA7" w:rsidRPr="00252EA7">
        <w:rPr>
          <w:b/>
        </w:rPr>
        <w:t>Further promote sustainable economic and social development and protect the rights of vulnerable groups (China);</w:t>
      </w:r>
    </w:p>
    <w:p w:rsidR="00252EA7" w:rsidRPr="00252EA7" w:rsidRDefault="00604E61" w:rsidP="00C55CB2">
      <w:pPr>
        <w:pStyle w:val="SingleTxtG"/>
        <w:tabs>
          <w:tab w:val="left" w:pos="2552"/>
        </w:tabs>
        <w:ind w:left="1701"/>
        <w:rPr>
          <w:b/>
        </w:rPr>
      </w:pPr>
      <w:r>
        <w:t>6.197</w:t>
      </w:r>
      <w:r>
        <w:tab/>
      </w:r>
      <w:r w:rsidR="00252EA7" w:rsidRPr="00252EA7">
        <w:rPr>
          <w:b/>
        </w:rPr>
        <w:t>Revise the practice of forced eviction of members of the Roma, Sinti and Camminanti communities (Peru);</w:t>
      </w:r>
    </w:p>
    <w:p w:rsidR="00252EA7" w:rsidRPr="00252EA7" w:rsidRDefault="00604E61" w:rsidP="00C55CB2">
      <w:pPr>
        <w:pStyle w:val="SingleTxtG"/>
        <w:tabs>
          <w:tab w:val="left" w:pos="2552"/>
        </w:tabs>
        <w:ind w:left="1701"/>
        <w:rPr>
          <w:b/>
        </w:rPr>
      </w:pPr>
      <w:r>
        <w:t>6.198</w:t>
      </w:r>
      <w:r>
        <w:tab/>
      </w:r>
      <w:r w:rsidR="00252EA7" w:rsidRPr="00252EA7">
        <w:rPr>
          <w:b/>
        </w:rPr>
        <w:t>Take further measures to ensure economic support and social inclusion for those people exposed to the risk of social and labour marginalization (Qatar);</w:t>
      </w:r>
    </w:p>
    <w:p w:rsidR="00252EA7" w:rsidRPr="00252EA7" w:rsidRDefault="00604E61" w:rsidP="00C55CB2">
      <w:pPr>
        <w:pStyle w:val="SingleTxtG"/>
        <w:tabs>
          <w:tab w:val="left" w:pos="2552"/>
        </w:tabs>
        <w:ind w:left="1701"/>
        <w:rPr>
          <w:b/>
        </w:rPr>
      </w:pPr>
      <w:r>
        <w:t>6.199</w:t>
      </w:r>
      <w:r>
        <w:tab/>
      </w:r>
      <w:r w:rsidR="00252EA7" w:rsidRPr="00252EA7">
        <w:rPr>
          <w:b/>
        </w:rPr>
        <w:t>Continue working on the protection of the rights of vulnerable groups of the population, in particular women, children, persons with disabilities and older persons (Russian Federation);</w:t>
      </w:r>
    </w:p>
    <w:p w:rsidR="00252EA7" w:rsidRPr="00252EA7" w:rsidRDefault="00604E61" w:rsidP="00C55CB2">
      <w:pPr>
        <w:pStyle w:val="SingleTxtG"/>
        <w:tabs>
          <w:tab w:val="left" w:pos="2552"/>
        </w:tabs>
        <w:ind w:left="1701"/>
        <w:rPr>
          <w:b/>
        </w:rPr>
      </w:pPr>
      <w:r>
        <w:t>6.200</w:t>
      </w:r>
      <w:r>
        <w:tab/>
      </w:r>
      <w:r w:rsidR="00252EA7" w:rsidRPr="00252EA7">
        <w:rPr>
          <w:b/>
        </w:rPr>
        <w:t>Ensure the free exercise of women's sexual and reproductive rights, by ensuring access to legal services for interruption of pregnancy, minimizing the impact of conscientious objections in the exercise of this human right (Uruguay);</w:t>
      </w:r>
    </w:p>
    <w:p w:rsidR="00252EA7" w:rsidRPr="00252EA7" w:rsidRDefault="00E55CE6" w:rsidP="00C55CB2">
      <w:pPr>
        <w:pStyle w:val="SingleTxtG"/>
        <w:tabs>
          <w:tab w:val="left" w:pos="2552"/>
        </w:tabs>
        <w:ind w:left="1701"/>
        <w:rPr>
          <w:b/>
        </w:rPr>
      </w:pPr>
      <w:r>
        <w:t>6.201</w:t>
      </w:r>
      <w:r>
        <w:tab/>
      </w:r>
      <w:r w:rsidR="00252EA7" w:rsidRPr="00252EA7">
        <w:rPr>
          <w:b/>
        </w:rPr>
        <w:t>Take the necessary measures to ensure effective access to abortion (France);</w:t>
      </w:r>
    </w:p>
    <w:p w:rsidR="00252EA7" w:rsidRPr="00252EA7" w:rsidRDefault="00E55CE6" w:rsidP="00C55CB2">
      <w:pPr>
        <w:pStyle w:val="SingleTxtG"/>
        <w:tabs>
          <w:tab w:val="left" w:pos="2552"/>
        </w:tabs>
        <w:ind w:left="1701"/>
        <w:rPr>
          <w:b/>
        </w:rPr>
      </w:pPr>
      <w:r>
        <w:t>6.202</w:t>
      </w:r>
      <w:r>
        <w:tab/>
      </w:r>
      <w:r w:rsidR="00252EA7" w:rsidRPr="00252EA7">
        <w:rPr>
          <w:b/>
        </w:rPr>
        <w:t>Implement necessary measures to limit regional disparities in accessing healthcare, including for migrants (Luxembourg);</w:t>
      </w:r>
    </w:p>
    <w:p w:rsidR="00252EA7" w:rsidRPr="00252EA7" w:rsidRDefault="00E55CE6" w:rsidP="00C55CB2">
      <w:pPr>
        <w:pStyle w:val="SingleTxtG"/>
        <w:tabs>
          <w:tab w:val="left" w:pos="2552"/>
        </w:tabs>
        <w:ind w:left="1701"/>
        <w:rPr>
          <w:b/>
        </w:rPr>
      </w:pPr>
      <w:r>
        <w:t>6.203</w:t>
      </w:r>
      <w:r>
        <w:tab/>
      </w:r>
      <w:r w:rsidR="00252EA7" w:rsidRPr="00252EA7">
        <w:rPr>
          <w:b/>
        </w:rPr>
        <w:t>Consider banning unnecessary, non-consensual and normalising surgeries on intersex individuals (Malta);</w:t>
      </w:r>
    </w:p>
    <w:p w:rsidR="00252EA7" w:rsidRPr="00252EA7" w:rsidRDefault="00E55CE6" w:rsidP="00C55CB2">
      <w:pPr>
        <w:pStyle w:val="SingleTxtG"/>
        <w:tabs>
          <w:tab w:val="left" w:pos="2552"/>
        </w:tabs>
        <w:ind w:left="1701"/>
        <w:rPr>
          <w:b/>
        </w:rPr>
      </w:pPr>
      <w:r>
        <w:t>6.204</w:t>
      </w:r>
      <w:r>
        <w:tab/>
      </w:r>
      <w:r w:rsidR="00252EA7" w:rsidRPr="00252EA7">
        <w:rPr>
          <w:b/>
        </w:rPr>
        <w:t>Proceed with the discussion in Parliament on Article 13 of D.D.L. 405 that includes a ban on unnecessary, non-consensual normalizing surgeries on intersex individuals (Netherlands);</w:t>
      </w:r>
    </w:p>
    <w:p w:rsidR="00252EA7" w:rsidRPr="00252EA7" w:rsidRDefault="00E55CE6" w:rsidP="00C55CB2">
      <w:pPr>
        <w:pStyle w:val="SingleTxtG"/>
        <w:tabs>
          <w:tab w:val="left" w:pos="2552"/>
        </w:tabs>
        <w:ind w:left="1701"/>
        <w:rPr>
          <w:b/>
        </w:rPr>
      </w:pPr>
      <w:r>
        <w:t>6.205</w:t>
      </w:r>
      <w:r>
        <w:tab/>
      </w:r>
      <w:r w:rsidR="00252EA7" w:rsidRPr="00252EA7">
        <w:rPr>
          <w:b/>
        </w:rPr>
        <w:t>Progressively introduce at least one year of pre-primary education in accordance with the Education 2030 Framework for Action (Sri Lanka);</w:t>
      </w:r>
    </w:p>
    <w:p w:rsidR="00252EA7" w:rsidRPr="00252EA7" w:rsidRDefault="00E55CE6" w:rsidP="00C55CB2">
      <w:pPr>
        <w:pStyle w:val="SingleTxtG"/>
        <w:tabs>
          <w:tab w:val="left" w:pos="2552"/>
        </w:tabs>
        <w:ind w:left="1701"/>
        <w:rPr>
          <w:b/>
        </w:rPr>
      </w:pPr>
      <w:r>
        <w:t>6.206</w:t>
      </w:r>
      <w:r>
        <w:tab/>
      </w:r>
      <w:r w:rsidR="00252EA7" w:rsidRPr="00252EA7">
        <w:rPr>
          <w:b/>
        </w:rPr>
        <w:t>Take concrete steps to improve access to education and employment for persons with disabilities (Bahamas);</w:t>
      </w:r>
    </w:p>
    <w:p w:rsidR="00252EA7" w:rsidRPr="00252EA7" w:rsidRDefault="00E55CE6" w:rsidP="00C55CB2">
      <w:pPr>
        <w:pStyle w:val="SingleTxtG"/>
        <w:tabs>
          <w:tab w:val="left" w:pos="2552"/>
        </w:tabs>
        <w:ind w:left="1701"/>
        <w:rPr>
          <w:b/>
        </w:rPr>
      </w:pPr>
      <w:r>
        <w:t>6.207</w:t>
      </w:r>
      <w:r>
        <w:tab/>
      </w:r>
      <w:r w:rsidR="00252EA7" w:rsidRPr="00252EA7">
        <w:rPr>
          <w:b/>
        </w:rPr>
        <w:t>Take steps to guarantee access to education for persons with disabilities, including by improving the quality of inclusive education and reducing physical barriers (Brazil);</w:t>
      </w:r>
    </w:p>
    <w:p w:rsidR="00252EA7" w:rsidRPr="00252EA7" w:rsidRDefault="00E55CE6" w:rsidP="00C55CB2">
      <w:pPr>
        <w:pStyle w:val="SingleTxtG"/>
        <w:tabs>
          <w:tab w:val="left" w:pos="2552"/>
        </w:tabs>
        <w:ind w:left="1701"/>
        <w:rPr>
          <w:b/>
        </w:rPr>
      </w:pPr>
      <w:r>
        <w:t>6.208</w:t>
      </w:r>
      <w:r>
        <w:tab/>
      </w:r>
      <w:r w:rsidR="00252EA7" w:rsidRPr="00252EA7">
        <w:rPr>
          <w:b/>
        </w:rPr>
        <w:t>Continue to take appropriate measures to improve the quality of inclusive education for children with disabilities and ensure their equal access to all levels of education and vocational training (Bulgaria);</w:t>
      </w:r>
    </w:p>
    <w:p w:rsidR="00252EA7" w:rsidRPr="00252EA7" w:rsidRDefault="00E55CE6" w:rsidP="00C55CB2">
      <w:pPr>
        <w:pStyle w:val="SingleTxtG"/>
        <w:tabs>
          <w:tab w:val="left" w:pos="2552"/>
        </w:tabs>
        <w:ind w:left="1701"/>
        <w:rPr>
          <w:b/>
        </w:rPr>
      </w:pPr>
      <w:r>
        <w:t>6.209</w:t>
      </w:r>
      <w:r>
        <w:tab/>
      </w:r>
      <w:r w:rsidR="00252EA7" w:rsidRPr="00252EA7">
        <w:rPr>
          <w:b/>
        </w:rPr>
        <w:t>Strengthen the educational programmes on human rights with a special focus on mitigation of hate speech, stigmatization and discrimination (Colombia);</w:t>
      </w:r>
    </w:p>
    <w:p w:rsidR="00252EA7" w:rsidRPr="00252EA7" w:rsidRDefault="00E55CE6" w:rsidP="00C55CB2">
      <w:pPr>
        <w:pStyle w:val="SingleTxtG"/>
        <w:tabs>
          <w:tab w:val="left" w:pos="2552"/>
        </w:tabs>
        <w:ind w:left="1701"/>
        <w:rPr>
          <w:b/>
        </w:rPr>
      </w:pPr>
      <w:r>
        <w:t>6.210</w:t>
      </w:r>
      <w:r>
        <w:tab/>
      </w:r>
      <w:r w:rsidR="00252EA7" w:rsidRPr="00252EA7">
        <w:rPr>
          <w:b/>
        </w:rPr>
        <w:t>Take measures to promote access to education and to reduce school dropouts (Cyprus);</w:t>
      </w:r>
    </w:p>
    <w:p w:rsidR="00252EA7" w:rsidRPr="00252EA7" w:rsidRDefault="00E55CE6" w:rsidP="00C55CB2">
      <w:pPr>
        <w:pStyle w:val="SingleTxtG"/>
        <w:tabs>
          <w:tab w:val="left" w:pos="2552"/>
        </w:tabs>
        <w:ind w:left="1701"/>
        <w:rPr>
          <w:b/>
        </w:rPr>
      </w:pPr>
      <w:r>
        <w:t>6.211</w:t>
      </w:r>
      <w:r>
        <w:tab/>
      </w:r>
      <w:r w:rsidR="00252EA7" w:rsidRPr="00252EA7">
        <w:rPr>
          <w:b/>
        </w:rPr>
        <w:t>Improve the quality of inclusive education and ensure equal access to all levels of education and vocational training (Czech</w:t>
      </w:r>
      <w:r w:rsidR="00056D6C">
        <w:rPr>
          <w:b/>
        </w:rPr>
        <w:t>ia</w:t>
      </w:r>
      <w:r w:rsidR="00252EA7" w:rsidRPr="00252EA7">
        <w:rPr>
          <w:b/>
        </w:rPr>
        <w:t>);</w:t>
      </w:r>
    </w:p>
    <w:p w:rsidR="00252EA7" w:rsidRPr="00252EA7" w:rsidRDefault="00E55CE6" w:rsidP="00C55CB2">
      <w:pPr>
        <w:pStyle w:val="SingleTxtG"/>
        <w:tabs>
          <w:tab w:val="left" w:pos="2552"/>
        </w:tabs>
        <w:ind w:left="1701"/>
        <w:rPr>
          <w:b/>
        </w:rPr>
      </w:pPr>
      <w:r>
        <w:t>6.212</w:t>
      </w:r>
      <w:r>
        <w:tab/>
      </w:r>
      <w:r w:rsidR="00252EA7" w:rsidRPr="00252EA7">
        <w:rPr>
          <w:b/>
        </w:rPr>
        <w:t>Improve the quality of inclusive education and ensure equal access to all levels of education and vocational training (Israel);</w:t>
      </w:r>
    </w:p>
    <w:p w:rsidR="00252EA7" w:rsidRPr="00252EA7" w:rsidRDefault="00E55CE6" w:rsidP="00C55CB2">
      <w:pPr>
        <w:pStyle w:val="SingleTxtG"/>
        <w:tabs>
          <w:tab w:val="left" w:pos="2552"/>
        </w:tabs>
        <w:ind w:left="1701"/>
        <w:rPr>
          <w:b/>
        </w:rPr>
      </w:pPr>
      <w:r>
        <w:t>6.213</w:t>
      </w:r>
      <w:r>
        <w:tab/>
      </w:r>
      <w:r w:rsidR="00252EA7" w:rsidRPr="00252EA7">
        <w:rPr>
          <w:b/>
        </w:rPr>
        <w:t>Adopt comprehensive measures to promote access to education and reduce the large number of dropouts (Algeria);</w:t>
      </w:r>
    </w:p>
    <w:p w:rsidR="00252EA7" w:rsidRPr="00252EA7" w:rsidRDefault="00E55CE6" w:rsidP="00C55CB2">
      <w:pPr>
        <w:pStyle w:val="SingleTxtG"/>
        <w:tabs>
          <w:tab w:val="left" w:pos="2552"/>
        </w:tabs>
        <w:ind w:left="1701"/>
        <w:rPr>
          <w:b/>
        </w:rPr>
      </w:pPr>
      <w:r>
        <w:t>6.214</w:t>
      </w:r>
      <w:r>
        <w:tab/>
      </w:r>
      <w:r w:rsidR="00252EA7" w:rsidRPr="00252EA7">
        <w:rPr>
          <w:b/>
        </w:rPr>
        <w:t>Strengthen comprehensive measures to reduce the significant number of school dropouts, especially in high school (Maldives);</w:t>
      </w:r>
    </w:p>
    <w:p w:rsidR="00252EA7" w:rsidRPr="00252EA7" w:rsidRDefault="00E55CE6" w:rsidP="00C55CB2">
      <w:pPr>
        <w:pStyle w:val="SingleTxtG"/>
        <w:tabs>
          <w:tab w:val="left" w:pos="2552"/>
        </w:tabs>
        <w:ind w:left="1701"/>
        <w:rPr>
          <w:b/>
        </w:rPr>
      </w:pPr>
      <w:r>
        <w:t>6.215</w:t>
      </w:r>
      <w:r>
        <w:tab/>
      </w:r>
      <w:r w:rsidR="00252EA7" w:rsidRPr="00252EA7">
        <w:rPr>
          <w:b/>
        </w:rPr>
        <w:t>Adopt comprehensive measures to promote access to education and reduce the number of school dropouts, with a focus on the south, taking into account the high dropout rates in the last two years of high school (Montenegro);</w:t>
      </w:r>
    </w:p>
    <w:p w:rsidR="00252EA7" w:rsidRPr="00252EA7" w:rsidRDefault="00E55CE6" w:rsidP="00C55CB2">
      <w:pPr>
        <w:pStyle w:val="SingleTxtG"/>
        <w:tabs>
          <w:tab w:val="left" w:pos="2552"/>
        </w:tabs>
        <w:ind w:left="1701"/>
        <w:rPr>
          <w:b/>
        </w:rPr>
      </w:pPr>
      <w:r>
        <w:t>6.216</w:t>
      </w:r>
      <w:r>
        <w:tab/>
      </w:r>
      <w:r w:rsidR="00252EA7" w:rsidRPr="00252EA7">
        <w:rPr>
          <w:b/>
        </w:rPr>
        <w:t>Formulate a comprehensive strategy for preventing and combating violence against children (Montenegro);</w:t>
      </w:r>
    </w:p>
    <w:p w:rsidR="00252EA7" w:rsidRPr="00252EA7" w:rsidRDefault="00E55CE6" w:rsidP="00C55CB2">
      <w:pPr>
        <w:pStyle w:val="SingleTxtG"/>
        <w:tabs>
          <w:tab w:val="left" w:pos="2552"/>
        </w:tabs>
        <w:ind w:left="1701"/>
        <w:rPr>
          <w:b/>
        </w:rPr>
      </w:pPr>
      <w:r>
        <w:t>6.217</w:t>
      </w:r>
      <w:r>
        <w:tab/>
      </w:r>
      <w:r w:rsidR="00252EA7" w:rsidRPr="00252EA7">
        <w:rPr>
          <w:b/>
        </w:rPr>
        <w:t>Strengthen the legal and regulatory framework in the field of gender equality and the fight against gender based discrimination (Uzbekistan);</w:t>
      </w:r>
    </w:p>
    <w:p w:rsidR="00252EA7" w:rsidRPr="00252EA7" w:rsidRDefault="00E55CE6" w:rsidP="00C55CB2">
      <w:pPr>
        <w:pStyle w:val="SingleTxtG"/>
        <w:tabs>
          <w:tab w:val="left" w:pos="2552"/>
        </w:tabs>
        <w:ind w:left="1701"/>
        <w:rPr>
          <w:b/>
        </w:rPr>
      </w:pPr>
      <w:r>
        <w:t>6.218</w:t>
      </w:r>
      <w:r>
        <w:tab/>
      </w:r>
      <w:r w:rsidR="00252EA7" w:rsidRPr="00252EA7">
        <w:rPr>
          <w:b/>
        </w:rPr>
        <w:t>Adopt measures to counter gender stereotypes and attitudes that restrict or deny women’s full participation in the public and private spheres, including though awareness-raising campaigns for the general public, as well as training for education and law enforcement professionals (Canada);</w:t>
      </w:r>
    </w:p>
    <w:p w:rsidR="00252EA7" w:rsidRPr="00252EA7" w:rsidRDefault="00E55CE6" w:rsidP="00C55CB2">
      <w:pPr>
        <w:pStyle w:val="SingleTxtG"/>
        <w:tabs>
          <w:tab w:val="left" w:pos="2552"/>
        </w:tabs>
        <w:ind w:left="1701"/>
        <w:rPr>
          <w:b/>
        </w:rPr>
      </w:pPr>
      <w:r>
        <w:t>6.219</w:t>
      </w:r>
      <w:r>
        <w:tab/>
      </w:r>
      <w:r w:rsidR="00252EA7" w:rsidRPr="00252EA7">
        <w:rPr>
          <w:b/>
        </w:rPr>
        <w:t>Adopt the necessary measures to eradicate discrimination against women through the adoption of comprehensive public policies aimed at preventing violence, stereotypes and inequalities (Colombia);</w:t>
      </w:r>
    </w:p>
    <w:p w:rsidR="00252EA7" w:rsidRPr="00252EA7" w:rsidRDefault="00E55CE6" w:rsidP="00C55CB2">
      <w:pPr>
        <w:pStyle w:val="SingleTxtG"/>
        <w:tabs>
          <w:tab w:val="left" w:pos="2552"/>
        </w:tabs>
        <w:ind w:left="1701"/>
        <w:rPr>
          <w:b/>
        </w:rPr>
      </w:pPr>
      <w:r>
        <w:t>6.220</w:t>
      </w:r>
      <w:r>
        <w:tab/>
      </w:r>
      <w:r w:rsidR="00252EA7" w:rsidRPr="00252EA7">
        <w:rPr>
          <w:b/>
        </w:rPr>
        <w:t>Take measures to eradicate multiple forms of discrimination against women and eliminate the structural causes of inequalities (Honduras);</w:t>
      </w:r>
    </w:p>
    <w:p w:rsidR="00252EA7" w:rsidRPr="00252EA7" w:rsidRDefault="00E55CE6" w:rsidP="00C55CB2">
      <w:pPr>
        <w:pStyle w:val="SingleTxtG"/>
        <w:tabs>
          <w:tab w:val="left" w:pos="2552"/>
        </w:tabs>
        <w:ind w:left="1701"/>
        <w:rPr>
          <w:b/>
        </w:rPr>
      </w:pPr>
      <w:r>
        <w:t>6.221</w:t>
      </w:r>
      <w:r>
        <w:tab/>
      </w:r>
      <w:r w:rsidR="00252EA7" w:rsidRPr="00252EA7">
        <w:rPr>
          <w:b/>
        </w:rPr>
        <w:t>Continue to strengthen the legislative framework and policies on gender equality (India);</w:t>
      </w:r>
    </w:p>
    <w:p w:rsidR="00252EA7" w:rsidRPr="00252EA7" w:rsidRDefault="00E55CE6" w:rsidP="00C55CB2">
      <w:pPr>
        <w:pStyle w:val="SingleTxtG"/>
        <w:tabs>
          <w:tab w:val="left" w:pos="2552"/>
        </w:tabs>
        <w:ind w:left="1701"/>
        <w:rPr>
          <w:b/>
          <w:bCs/>
        </w:rPr>
      </w:pPr>
      <w:r>
        <w:rPr>
          <w:bCs/>
        </w:rPr>
        <w:t>6.222</w:t>
      </w:r>
      <w:r>
        <w:rPr>
          <w:bCs/>
        </w:rPr>
        <w:tab/>
      </w:r>
      <w:r w:rsidR="00252EA7" w:rsidRPr="00252EA7">
        <w:rPr>
          <w:b/>
          <w:bCs/>
        </w:rPr>
        <w:t>Strengthen efforts to combat discrimination and all forms of violence against women (Lebanon);</w:t>
      </w:r>
    </w:p>
    <w:p w:rsidR="00252EA7" w:rsidRPr="00252EA7" w:rsidRDefault="00E55CE6" w:rsidP="00C55CB2">
      <w:pPr>
        <w:pStyle w:val="SingleTxtG"/>
        <w:tabs>
          <w:tab w:val="left" w:pos="2552"/>
        </w:tabs>
        <w:ind w:left="1701"/>
        <w:rPr>
          <w:b/>
        </w:rPr>
      </w:pPr>
      <w:r>
        <w:rPr>
          <w:bCs/>
        </w:rPr>
        <w:t>6.223</w:t>
      </w:r>
      <w:r>
        <w:rPr>
          <w:bCs/>
        </w:rPr>
        <w:tab/>
      </w:r>
      <w:r w:rsidR="00252EA7" w:rsidRPr="00252EA7">
        <w:rPr>
          <w:b/>
          <w:bCs/>
        </w:rPr>
        <w:t>Continue to provide national assistance to combat violence and gender discrimination (Libya)</w:t>
      </w:r>
      <w:r w:rsidR="00252EA7" w:rsidRPr="00252EA7">
        <w:rPr>
          <w:b/>
        </w:rPr>
        <w:t>;</w:t>
      </w:r>
    </w:p>
    <w:p w:rsidR="00252EA7" w:rsidRPr="00252EA7" w:rsidRDefault="00E55CE6" w:rsidP="00C55CB2">
      <w:pPr>
        <w:pStyle w:val="SingleTxtG"/>
        <w:tabs>
          <w:tab w:val="left" w:pos="2552"/>
        </w:tabs>
        <w:ind w:left="1701"/>
        <w:rPr>
          <w:b/>
        </w:rPr>
      </w:pPr>
      <w:r>
        <w:t>6.224</w:t>
      </w:r>
      <w:r>
        <w:tab/>
      </w:r>
      <w:r w:rsidR="00252EA7" w:rsidRPr="00252EA7">
        <w:rPr>
          <w:b/>
        </w:rPr>
        <w:t>Promote gender equality, including combating discrimination based on sexual orientation, and strengthening the protection of victims of domestic abuse (Norway);</w:t>
      </w:r>
    </w:p>
    <w:p w:rsidR="00252EA7" w:rsidRPr="00252EA7" w:rsidRDefault="00E55CE6" w:rsidP="00C55CB2">
      <w:pPr>
        <w:pStyle w:val="SingleTxtG"/>
        <w:tabs>
          <w:tab w:val="left" w:pos="2552"/>
        </w:tabs>
        <w:ind w:left="1701"/>
        <w:rPr>
          <w:b/>
        </w:rPr>
      </w:pPr>
      <w:r>
        <w:t>6.225</w:t>
      </w:r>
      <w:r>
        <w:tab/>
      </w:r>
      <w:r w:rsidR="00252EA7" w:rsidRPr="00252EA7">
        <w:rPr>
          <w:b/>
        </w:rPr>
        <w:t>Allocate the necessary financial resources for the protection of victims of gender violence and the implementation of an education program on gender equality (Spain);</w:t>
      </w:r>
    </w:p>
    <w:p w:rsidR="00252EA7" w:rsidRPr="00252EA7" w:rsidRDefault="00E55CE6" w:rsidP="00C55CB2">
      <w:pPr>
        <w:pStyle w:val="SingleTxtG"/>
        <w:tabs>
          <w:tab w:val="left" w:pos="2552"/>
        </w:tabs>
        <w:ind w:left="1701"/>
        <w:rPr>
          <w:b/>
        </w:rPr>
      </w:pPr>
      <w:r>
        <w:t>6.226</w:t>
      </w:r>
      <w:r>
        <w:tab/>
      </w:r>
      <w:r w:rsidR="00252EA7" w:rsidRPr="00252EA7">
        <w:rPr>
          <w:b/>
        </w:rPr>
        <w:t>Further intensify efforts aimed at combatting violence against women (Austria);</w:t>
      </w:r>
    </w:p>
    <w:p w:rsidR="00252EA7" w:rsidRPr="00252EA7" w:rsidRDefault="00E55CE6" w:rsidP="00C55CB2">
      <w:pPr>
        <w:pStyle w:val="SingleTxtG"/>
        <w:tabs>
          <w:tab w:val="left" w:pos="2552"/>
        </w:tabs>
        <w:ind w:left="1701"/>
        <w:rPr>
          <w:b/>
        </w:rPr>
      </w:pPr>
      <w:r>
        <w:t>6.227</w:t>
      </w:r>
      <w:r>
        <w:tab/>
      </w:r>
      <w:r w:rsidR="00252EA7" w:rsidRPr="00252EA7">
        <w:rPr>
          <w:b/>
        </w:rPr>
        <w:t>Better sensitize and educate law enforcement and judicial authorities about domestic abuse and ensure that victims have access to courts in order to obtain restraining orders against abusive partners, as well as expand victim services to mothers and migrant women who are particularly vulnerable (United States of America);</w:t>
      </w:r>
    </w:p>
    <w:p w:rsidR="00252EA7" w:rsidRPr="00252EA7" w:rsidRDefault="00E55CE6" w:rsidP="00C55CB2">
      <w:pPr>
        <w:pStyle w:val="SingleTxtG"/>
        <w:tabs>
          <w:tab w:val="left" w:pos="2552"/>
        </w:tabs>
        <w:ind w:left="1701"/>
        <w:rPr>
          <w:b/>
        </w:rPr>
      </w:pPr>
      <w:r>
        <w:t>6.228</w:t>
      </w:r>
      <w:r>
        <w:tab/>
      </w:r>
      <w:r w:rsidR="00252EA7" w:rsidRPr="00252EA7">
        <w:rPr>
          <w:b/>
        </w:rPr>
        <w:t>Encourage women to report all incidents of violence, especially domestic and sexual violence, to law enforcement bodies by destigmatizing victims, sensitizing the police and the judiciary, raising awareness about the criminal nature of such acts and ensuring that women have effective access to civil courts to obtain restraining orders against abusive partners (Belgium);</w:t>
      </w:r>
    </w:p>
    <w:p w:rsidR="00252EA7" w:rsidRPr="00252EA7" w:rsidRDefault="00E55CE6" w:rsidP="00C55CB2">
      <w:pPr>
        <w:pStyle w:val="SingleTxtG"/>
        <w:tabs>
          <w:tab w:val="left" w:pos="2552"/>
        </w:tabs>
        <w:ind w:left="1701"/>
        <w:rPr>
          <w:b/>
        </w:rPr>
      </w:pPr>
      <w:r>
        <w:t>6.229</w:t>
      </w:r>
      <w:r>
        <w:tab/>
      </w:r>
      <w:r w:rsidR="00252EA7" w:rsidRPr="00252EA7">
        <w:rPr>
          <w:b/>
        </w:rPr>
        <w:t>Extend measures to combat domestic and sexual violence, with special attention to the protection of women and children (Viet Nam);</w:t>
      </w:r>
    </w:p>
    <w:p w:rsidR="00252EA7" w:rsidRPr="00252EA7" w:rsidRDefault="00E55CE6" w:rsidP="00C55CB2">
      <w:pPr>
        <w:pStyle w:val="SingleTxtG"/>
        <w:tabs>
          <w:tab w:val="left" w:pos="2552"/>
        </w:tabs>
        <w:ind w:left="1701"/>
        <w:rPr>
          <w:b/>
        </w:rPr>
      </w:pPr>
      <w:r>
        <w:t>6.230</w:t>
      </w:r>
      <w:r>
        <w:tab/>
      </w:r>
      <w:r w:rsidR="00252EA7" w:rsidRPr="00252EA7">
        <w:rPr>
          <w:b/>
        </w:rPr>
        <w:t>Continue the efforts to prevent the gender and sexual violence ensuring the access to justice of victims and a due reparation (Chile);</w:t>
      </w:r>
    </w:p>
    <w:p w:rsidR="00252EA7" w:rsidRPr="00252EA7" w:rsidRDefault="00E55CE6" w:rsidP="00C55CB2">
      <w:pPr>
        <w:pStyle w:val="SingleTxtG"/>
        <w:tabs>
          <w:tab w:val="left" w:pos="2552"/>
        </w:tabs>
        <w:ind w:left="1701"/>
        <w:rPr>
          <w:b/>
        </w:rPr>
      </w:pPr>
      <w:r>
        <w:t>6.231</w:t>
      </w:r>
      <w:r>
        <w:tab/>
      </w:r>
      <w:r w:rsidR="00252EA7" w:rsidRPr="00252EA7">
        <w:rPr>
          <w:b/>
        </w:rPr>
        <w:t>Take additional measures to combat violence and discrimination against women, including its causes and consequences thereof (Cuba);</w:t>
      </w:r>
    </w:p>
    <w:p w:rsidR="00252EA7" w:rsidRPr="00252EA7" w:rsidRDefault="00B9232B" w:rsidP="00C55CB2">
      <w:pPr>
        <w:pStyle w:val="SingleTxtG"/>
        <w:tabs>
          <w:tab w:val="left" w:pos="2552"/>
        </w:tabs>
        <w:ind w:left="1701"/>
        <w:rPr>
          <w:b/>
          <w:bCs/>
        </w:rPr>
      </w:pPr>
      <w:r w:rsidRPr="00B9232B">
        <w:t>6.232</w:t>
      </w:r>
      <w:r w:rsidRPr="00B9232B">
        <w:tab/>
      </w:r>
      <w:r w:rsidR="00252EA7" w:rsidRPr="00252EA7">
        <w:rPr>
          <w:b/>
        </w:rPr>
        <w:t>Take more measures to prevent arms transfers that may facilitate human rights violations, including gender-based violence, and that negatively impact women (Namibia);</w:t>
      </w:r>
    </w:p>
    <w:p w:rsidR="00252EA7" w:rsidRPr="00252EA7" w:rsidRDefault="00B9232B" w:rsidP="00C55CB2">
      <w:pPr>
        <w:pStyle w:val="SingleTxtG"/>
        <w:tabs>
          <w:tab w:val="left" w:pos="2552"/>
        </w:tabs>
        <w:ind w:left="1701"/>
        <w:rPr>
          <w:b/>
        </w:rPr>
      </w:pPr>
      <w:r>
        <w:t>6.233</w:t>
      </w:r>
      <w:r>
        <w:tab/>
      </w:r>
      <w:r w:rsidR="00252EA7" w:rsidRPr="00252EA7">
        <w:rPr>
          <w:b/>
        </w:rPr>
        <w:t>Adopt effective prevention and protection measures and establish reception places for women fleeing violence (Czech</w:t>
      </w:r>
      <w:r w:rsidR="00056D6C">
        <w:rPr>
          <w:b/>
        </w:rPr>
        <w:t>ia</w:t>
      </w:r>
      <w:r w:rsidR="00252EA7" w:rsidRPr="00252EA7">
        <w:rPr>
          <w:b/>
        </w:rPr>
        <w:t>);</w:t>
      </w:r>
    </w:p>
    <w:p w:rsidR="00252EA7" w:rsidRPr="00252EA7" w:rsidRDefault="00B9232B" w:rsidP="00C55CB2">
      <w:pPr>
        <w:pStyle w:val="SingleTxtG"/>
        <w:tabs>
          <w:tab w:val="left" w:pos="2552"/>
        </w:tabs>
        <w:ind w:left="1701"/>
        <w:rPr>
          <w:b/>
        </w:rPr>
      </w:pPr>
      <w:r>
        <w:t>6.234</w:t>
      </w:r>
      <w:r>
        <w:tab/>
      </w:r>
      <w:r w:rsidR="00252EA7" w:rsidRPr="00252EA7">
        <w:rPr>
          <w:b/>
        </w:rPr>
        <w:t>Continue enhancing programs that promote the economic and social empowerment of women (Ethiopia);</w:t>
      </w:r>
    </w:p>
    <w:p w:rsidR="00252EA7" w:rsidRPr="00252EA7" w:rsidRDefault="00B9232B" w:rsidP="00C55CB2">
      <w:pPr>
        <w:pStyle w:val="SingleTxtG"/>
        <w:tabs>
          <w:tab w:val="left" w:pos="2552"/>
        </w:tabs>
        <w:ind w:left="1701"/>
        <w:rPr>
          <w:b/>
        </w:rPr>
      </w:pPr>
      <w:r>
        <w:t>6.235</w:t>
      </w:r>
      <w:r>
        <w:tab/>
      </w:r>
      <w:r w:rsidR="00252EA7" w:rsidRPr="00252EA7">
        <w:rPr>
          <w:b/>
        </w:rPr>
        <w:t>Continue to promote the participation of women in the decision-making process by increasing women’s representation and to tackle the violence against women through, among others, the steady implementation of its national action plan (Japan);</w:t>
      </w:r>
    </w:p>
    <w:p w:rsidR="00252EA7" w:rsidRPr="00252EA7" w:rsidRDefault="00262894" w:rsidP="00C55CB2">
      <w:pPr>
        <w:pStyle w:val="SingleTxtG"/>
        <w:tabs>
          <w:tab w:val="left" w:pos="2552"/>
        </w:tabs>
        <w:ind w:left="1701"/>
        <w:rPr>
          <w:b/>
        </w:rPr>
      </w:pPr>
      <w:r>
        <w:t>6.236</w:t>
      </w:r>
      <w:r>
        <w:tab/>
      </w:r>
      <w:r w:rsidR="00252EA7" w:rsidRPr="00252EA7">
        <w:rPr>
          <w:b/>
        </w:rPr>
        <w:t>Continue to implement the law on gender-based violence as well as the national action plan to combat violence against women and prosecute violations of the aforementioned law (Liechtenstein);</w:t>
      </w:r>
    </w:p>
    <w:p w:rsidR="00252EA7" w:rsidRPr="00252EA7" w:rsidRDefault="00262894" w:rsidP="00C55CB2">
      <w:pPr>
        <w:pStyle w:val="SingleTxtG"/>
        <w:tabs>
          <w:tab w:val="left" w:pos="2552"/>
        </w:tabs>
        <w:ind w:left="1701"/>
        <w:rPr>
          <w:b/>
        </w:rPr>
      </w:pPr>
      <w:r>
        <w:t>6.237</w:t>
      </w:r>
      <w:r>
        <w:tab/>
      </w:r>
      <w:r w:rsidR="00252EA7" w:rsidRPr="00252EA7">
        <w:rPr>
          <w:b/>
        </w:rPr>
        <w:t>Sanction robust legal framework and develop targeted policies that comprehensively address the issue of underreporting as well as low prosecution and conviction rates for gender-based violent crimes (Malaysia);</w:t>
      </w:r>
    </w:p>
    <w:p w:rsidR="00252EA7" w:rsidRPr="00252EA7" w:rsidRDefault="00262894" w:rsidP="00C55CB2">
      <w:pPr>
        <w:pStyle w:val="SingleTxtG"/>
        <w:tabs>
          <w:tab w:val="left" w:pos="2552"/>
        </w:tabs>
        <w:ind w:left="1701"/>
        <w:rPr>
          <w:b/>
        </w:rPr>
      </w:pPr>
      <w:r>
        <w:t>6.238</w:t>
      </w:r>
      <w:r>
        <w:tab/>
      </w:r>
      <w:r w:rsidR="00252EA7" w:rsidRPr="00252EA7">
        <w:rPr>
          <w:b/>
        </w:rPr>
        <w:t>Strengthen support services and adequate centres for victims, particularly for women and children (Myanmar);</w:t>
      </w:r>
    </w:p>
    <w:p w:rsidR="00252EA7" w:rsidRPr="00252EA7" w:rsidRDefault="00262894" w:rsidP="00C55CB2">
      <w:pPr>
        <w:pStyle w:val="SingleTxtG"/>
        <w:tabs>
          <w:tab w:val="left" w:pos="2552"/>
        </w:tabs>
        <w:ind w:left="1701"/>
        <w:rPr>
          <w:b/>
        </w:rPr>
      </w:pPr>
      <w:r>
        <w:rPr>
          <w:bCs/>
        </w:rPr>
        <w:t>6.239</w:t>
      </w:r>
      <w:r>
        <w:rPr>
          <w:bCs/>
        </w:rPr>
        <w:tab/>
      </w:r>
      <w:r w:rsidR="00252EA7" w:rsidRPr="00252EA7">
        <w:rPr>
          <w:b/>
          <w:bCs/>
        </w:rPr>
        <w:t>Work to address gender-based violence against women and girls, including by improving systems to implement the existing legislative frameworks to combat such crimes (New Zealand);</w:t>
      </w:r>
    </w:p>
    <w:p w:rsidR="00252EA7" w:rsidRPr="00252EA7" w:rsidRDefault="00262894" w:rsidP="00C55CB2">
      <w:pPr>
        <w:pStyle w:val="SingleTxtG"/>
        <w:tabs>
          <w:tab w:val="left" w:pos="2552"/>
        </w:tabs>
        <w:ind w:left="1701"/>
        <w:rPr>
          <w:b/>
        </w:rPr>
      </w:pPr>
      <w:r>
        <w:t>6.240</w:t>
      </w:r>
      <w:r>
        <w:tab/>
      </w:r>
      <w:r w:rsidR="00252EA7" w:rsidRPr="00252EA7">
        <w:rPr>
          <w:b/>
        </w:rPr>
        <w:t>Ensure that the implementation and assessment of the National Strategic Plan on male violence against women 2017 to 2020 incorporate the views and recommendations of the women victims of violence (Philippines);</w:t>
      </w:r>
    </w:p>
    <w:p w:rsidR="00252EA7" w:rsidRPr="00252EA7" w:rsidRDefault="00262894" w:rsidP="00C55CB2">
      <w:pPr>
        <w:pStyle w:val="SingleTxtG"/>
        <w:tabs>
          <w:tab w:val="left" w:pos="2552"/>
        </w:tabs>
        <w:ind w:left="1701"/>
        <w:rPr>
          <w:b/>
        </w:rPr>
      </w:pPr>
      <w:r>
        <w:t>6.241</w:t>
      </w:r>
      <w:r>
        <w:tab/>
      </w:r>
      <w:r w:rsidR="00252EA7" w:rsidRPr="00252EA7">
        <w:rPr>
          <w:b/>
        </w:rPr>
        <w:t>Continue steps directed towards women empowerment and guaranteeing equal opportunities (Armenia);</w:t>
      </w:r>
    </w:p>
    <w:p w:rsidR="00252EA7" w:rsidRPr="00252EA7" w:rsidRDefault="00262894" w:rsidP="00C55CB2">
      <w:pPr>
        <w:pStyle w:val="SingleTxtG"/>
        <w:tabs>
          <w:tab w:val="left" w:pos="2552"/>
        </w:tabs>
        <w:ind w:left="1701"/>
        <w:rPr>
          <w:b/>
        </w:rPr>
      </w:pPr>
      <w:r>
        <w:t>6.242</w:t>
      </w:r>
      <w:r>
        <w:tab/>
      </w:r>
      <w:r w:rsidR="00252EA7" w:rsidRPr="00252EA7">
        <w:rPr>
          <w:b/>
        </w:rPr>
        <w:t>Strengthen the legislative framework on gender equality, including through adopting laws and policies to increase women’s representation in political affairs (Rwanda);</w:t>
      </w:r>
    </w:p>
    <w:p w:rsidR="00252EA7" w:rsidRPr="00252EA7" w:rsidRDefault="00262894" w:rsidP="00C55CB2">
      <w:pPr>
        <w:pStyle w:val="SingleTxtG"/>
        <w:tabs>
          <w:tab w:val="left" w:pos="2552"/>
        </w:tabs>
        <w:ind w:left="1701"/>
        <w:rPr>
          <w:b/>
        </w:rPr>
      </w:pPr>
      <w:r>
        <w:t>6.243</w:t>
      </w:r>
      <w:r>
        <w:tab/>
      </w:r>
      <w:r w:rsidR="00252EA7" w:rsidRPr="00252EA7">
        <w:rPr>
          <w:b/>
        </w:rPr>
        <w:t>Create a national system to monitor and collect data on violence against children and formulate a comprehensive strategy for preventing and combating violence against children (Zambia);</w:t>
      </w:r>
    </w:p>
    <w:p w:rsidR="00252EA7" w:rsidRPr="00252EA7" w:rsidRDefault="00262894" w:rsidP="00C55CB2">
      <w:pPr>
        <w:pStyle w:val="SingleTxtG"/>
        <w:tabs>
          <w:tab w:val="left" w:pos="2552"/>
        </w:tabs>
        <w:ind w:left="1701"/>
        <w:rPr>
          <w:b/>
        </w:rPr>
      </w:pPr>
      <w:r>
        <w:t>6.244</w:t>
      </w:r>
      <w:r>
        <w:tab/>
      </w:r>
      <w:r w:rsidR="00252EA7" w:rsidRPr="00252EA7">
        <w:rPr>
          <w:b/>
        </w:rPr>
        <w:t>Adopt comprehensive polices to elimination child poverty (Cyprus);</w:t>
      </w:r>
    </w:p>
    <w:p w:rsidR="00252EA7" w:rsidRPr="00252EA7" w:rsidRDefault="00262894" w:rsidP="00C55CB2">
      <w:pPr>
        <w:pStyle w:val="SingleTxtG"/>
        <w:tabs>
          <w:tab w:val="left" w:pos="2552"/>
        </w:tabs>
        <w:ind w:left="1701"/>
        <w:rPr>
          <w:b/>
        </w:rPr>
      </w:pPr>
      <w:r>
        <w:t>6.245</w:t>
      </w:r>
      <w:r>
        <w:tab/>
      </w:r>
      <w:r w:rsidR="00252EA7" w:rsidRPr="00252EA7">
        <w:rPr>
          <w:b/>
        </w:rPr>
        <w:t>Step up measures to combat discrimination, in particular discrimination against children with disabilities and children with migrant backgrounds in order to reduce inequalities in access to education, health care and development (Honduras);</w:t>
      </w:r>
    </w:p>
    <w:p w:rsidR="00252EA7" w:rsidRPr="00252EA7" w:rsidRDefault="00262894" w:rsidP="00C55CB2">
      <w:pPr>
        <w:pStyle w:val="SingleTxtG"/>
        <w:tabs>
          <w:tab w:val="left" w:pos="2552"/>
        </w:tabs>
        <w:ind w:left="1701"/>
        <w:rPr>
          <w:b/>
        </w:rPr>
      </w:pPr>
      <w:r>
        <w:t>6.246</w:t>
      </w:r>
      <w:r>
        <w:tab/>
      </w:r>
      <w:r w:rsidR="00252EA7" w:rsidRPr="00252EA7">
        <w:rPr>
          <w:b/>
        </w:rPr>
        <w:t>Reinforce the role of the National Observatory for Children (Albania);</w:t>
      </w:r>
    </w:p>
    <w:p w:rsidR="00252EA7" w:rsidRPr="00252EA7" w:rsidRDefault="00262894" w:rsidP="00C55CB2">
      <w:pPr>
        <w:pStyle w:val="SingleTxtG"/>
        <w:tabs>
          <w:tab w:val="left" w:pos="2552"/>
        </w:tabs>
        <w:ind w:left="1701"/>
        <w:rPr>
          <w:b/>
        </w:rPr>
      </w:pPr>
      <w:r>
        <w:t>6.247</w:t>
      </w:r>
      <w:r>
        <w:tab/>
      </w:r>
      <w:r w:rsidR="00252EA7" w:rsidRPr="00252EA7">
        <w:rPr>
          <w:b/>
        </w:rPr>
        <w:t>Develop and implement an integrated action plan that includes prevention and response to cyberbullying among children and young people (Iceland);</w:t>
      </w:r>
    </w:p>
    <w:p w:rsidR="00252EA7" w:rsidRPr="00252EA7" w:rsidRDefault="00707C85" w:rsidP="00C55CB2">
      <w:pPr>
        <w:pStyle w:val="SingleTxtG"/>
        <w:tabs>
          <w:tab w:val="left" w:pos="2552"/>
        </w:tabs>
        <w:ind w:left="1701"/>
        <w:rPr>
          <w:b/>
        </w:rPr>
      </w:pPr>
      <w:r>
        <w:t>6.248</w:t>
      </w:r>
      <w:r>
        <w:tab/>
      </w:r>
      <w:r w:rsidR="00252EA7" w:rsidRPr="00252EA7">
        <w:rPr>
          <w:b/>
        </w:rPr>
        <w:t>Continue its efforts to protect children’s rights through criminalization of live-streaming child abuse as well as preventing child abuse (Islamic Republic of</w:t>
      </w:r>
      <w:r w:rsidR="00EC7E72">
        <w:rPr>
          <w:b/>
        </w:rPr>
        <w:t xml:space="preserve"> Iran</w:t>
      </w:r>
      <w:r w:rsidR="00252EA7" w:rsidRPr="00252EA7">
        <w:rPr>
          <w:b/>
        </w:rPr>
        <w:t>);</w:t>
      </w:r>
    </w:p>
    <w:p w:rsidR="00252EA7" w:rsidRPr="00252EA7" w:rsidRDefault="00707C85" w:rsidP="00C55CB2">
      <w:pPr>
        <w:pStyle w:val="SingleTxtG"/>
        <w:tabs>
          <w:tab w:val="left" w:pos="2552"/>
        </w:tabs>
        <w:ind w:left="1701"/>
        <w:rPr>
          <w:b/>
        </w:rPr>
      </w:pPr>
      <w:r>
        <w:t>6.249</w:t>
      </w:r>
      <w:r>
        <w:tab/>
      </w:r>
      <w:r w:rsidR="00252EA7" w:rsidRPr="00252EA7">
        <w:rPr>
          <w:b/>
        </w:rPr>
        <w:t>Strengthen the role of the National Observatory for Children and provide it with necessary resources and an adequate legislative framework (Algeria);</w:t>
      </w:r>
    </w:p>
    <w:p w:rsidR="00252EA7" w:rsidRPr="00252EA7" w:rsidRDefault="00707C85" w:rsidP="00C55CB2">
      <w:pPr>
        <w:pStyle w:val="SingleTxtG"/>
        <w:tabs>
          <w:tab w:val="left" w:pos="2552"/>
        </w:tabs>
        <w:ind w:left="1701"/>
        <w:rPr>
          <w:b/>
        </w:rPr>
      </w:pPr>
      <w:r>
        <w:t>6.250</w:t>
      </w:r>
      <w:r>
        <w:tab/>
      </w:r>
      <w:r w:rsidR="00252EA7" w:rsidRPr="00252EA7">
        <w:rPr>
          <w:b/>
        </w:rPr>
        <w:t>Improve social inclusion as well as access to education to vulnerable populations, in particular refugees and migrant children (Angola);</w:t>
      </w:r>
    </w:p>
    <w:p w:rsidR="00252EA7" w:rsidRPr="00252EA7" w:rsidRDefault="00707C85" w:rsidP="00C55CB2">
      <w:pPr>
        <w:pStyle w:val="SingleTxtG"/>
        <w:tabs>
          <w:tab w:val="left" w:pos="2552"/>
        </w:tabs>
        <w:ind w:left="1701"/>
        <w:rPr>
          <w:b/>
        </w:rPr>
      </w:pPr>
      <w:r>
        <w:t>6.251</w:t>
      </w:r>
      <w:r>
        <w:tab/>
      </w:r>
      <w:r w:rsidR="00252EA7" w:rsidRPr="00252EA7">
        <w:rPr>
          <w:b/>
        </w:rPr>
        <w:t>Strengthen efforts to combat absolute poverty among children, and measures to effectively combat and prevent educational poverty (Qatar);</w:t>
      </w:r>
    </w:p>
    <w:p w:rsidR="00252EA7" w:rsidRPr="00252EA7" w:rsidRDefault="00707C85" w:rsidP="00C55CB2">
      <w:pPr>
        <w:pStyle w:val="SingleTxtG"/>
        <w:tabs>
          <w:tab w:val="left" w:pos="2552"/>
        </w:tabs>
        <w:ind w:left="1701"/>
        <w:rPr>
          <w:b/>
        </w:rPr>
      </w:pPr>
      <w:r>
        <w:t>6.252</w:t>
      </w:r>
      <w:r>
        <w:tab/>
      </w:r>
      <w:r w:rsidR="00252EA7" w:rsidRPr="00252EA7">
        <w:rPr>
          <w:b/>
        </w:rPr>
        <w:t>Continue strengthening the role and capacities of institutions for the protection of the rights of the child (Republic of Moldova);</w:t>
      </w:r>
    </w:p>
    <w:p w:rsidR="00252EA7" w:rsidRPr="00252EA7" w:rsidRDefault="00707C85" w:rsidP="00C55CB2">
      <w:pPr>
        <w:pStyle w:val="SingleTxtG"/>
        <w:tabs>
          <w:tab w:val="left" w:pos="2552"/>
        </w:tabs>
        <w:ind w:left="1701"/>
        <w:rPr>
          <w:b/>
        </w:rPr>
      </w:pPr>
      <w:r>
        <w:t>6.253</w:t>
      </w:r>
      <w:r>
        <w:tab/>
      </w:r>
      <w:r w:rsidR="00252EA7" w:rsidRPr="00252EA7">
        <w:rPr>
          <w:b/>
        </w:rPr>
        <w:t>Seek humane alternatives to forceful evictions of members of Roma, Sinti, and the nomadic Caminanti communities from unauthorized camps and prevent local authorities from mistreating members of these groups (United States of America);</w:t>
      </w:r>
    </w:p>
    <w:p w:rsidR="00252EA7" w:rsidRPr="00252EA7" w:rsidRDefault="00707C85" w:rsidP="00C55CB2">
      <w:pPr>
        <w:pStyle w:val="SingleTxtG"/>
        <w:tabs>
          <w:tab w:val="left" w:pos="2552"/>
        </w:tabs>
        <w:ind w:left="1701"/>
        <w:rPr>
          <w:b/>
        </w:rPr>
      </w:pPr>
      <w:r>
        <w:t>6.254</w:t>
      </w:r>
      <w:r>
        <w:tab/>
      </w:r>
      <w:r w:rsidR="00252EA7" w:rsidRPr="00252EA7">
        <w:rPr>
          <w:b/>
        </w:rPr>
        <w:t xml:space="preserve">Fully implement the recommendations made by the Working Group of Experts on </w:t>
      </w:r>
      <w:r w:rsidR="00252EA7" w:rsidRPr="00252EA7">
        <w:rPr>
          <w:b/>
          <w:noProof/>
          <w:lang w:eastAsia="en-GB"/>
        </w:rPr>
        <w:drawing>
          <wp:inline distT="0" distB="0" distL="0" distR="0" wp14:anchorId="65CB9477" wp14:editId="4E0B8713">
            <wp:extent cx="6096" cy="304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8243" name="Picture 28243"/>
                    <pic:cNvPicPr/>
                  </pic:nvPicPr>
                  <pic:blipFill>
                    <a:blip r:embed="rId10"/>
                    <a:stretch>
                      <a:fillRect/>
                    </a:stretch>
                  </pic:blipFill>
                  <pic:spPr>
                    <a:xfrm>
                      <a:off x="0" y="0"/>
                      <a:ext cx="6096" cy="3049"/>
                    </a:xfrm>
                    <a:prstGeom prst="rect">
                      <a:avLst/>
                    </a:prstGeom>
                  </pic:spPr>
                </pic:pic>
              </a:graphicData>
            </a:graphic>
          </wp:inline>
        </w:drawing>
      </w:r>
      <w:r w:rsidR="00252EA7" w:rsidRPr="00252EA7">
        <w:rPr>
          <w:b/>
        </w:rPr>
        <w:t>People of African Descent (Bahamas);</w:t>
      </w:r>
    </w:p>
    <w:p w:rsidR="00252EA7" w:rsidRPr="00252EA7" w:rsidRDefault="00707C85" w:rsidP="00C55CB2">
      <w:pPr>
        <w:pStyle w:val="SingleTxtG"/>
        <w:tabs>
          <w:tab w:val="left" w:pos="2552"/>
        </w:tabs>
        <w:ind w:left="1701"/>
        <w:rPr>
          <w:b/>
        </w:rPr>
      </w:pPr>
      <w:r>
        <w:t>6.255</w:t>
      </w:r>
      <w:r>
        <w:tab/>
      </w:r>
      <w:r w:rsidR="00252EA7" w:rsidRPr="00252EA7">
        <w:rPr>
          <w:b/>
        </w:rPr>
        <w:t>Continue the efforts to integrate the Roma, migrants, and other minorities, their access to education, healthcare, employment and housing, as well as their participation in the political and social life (Cuba);</w:t>
      </w:r>
    </w:p>
    <w:p w:rsidR="00252EA7" w:rsidRPr="00252EA7" w:rsidRDefault="00707C85" w:rsidP="00C55CB2">
      <w:pPr>
        <w:pStyle w:val="SingleTxtG"/>
        <w:tabs>
          <w:tab w:val="left" w:pos="2552"/>
        </w:tabs>
        <w:ind w:left="1701"/>
        <w:rPr>
          <w:b/>
        </w:rPr>
      </w:pPr>
      <w:r>
        <w:t>6.256</w:t>
      </w:r>
      <w:r>
        <w:tab/>
      </w:r>
      <w:r w:rsidR="00252EA7" w:rsidRPr="00252EA7">
        <w:rPr>
          <w:b/>
        </w:rPr>
        <w:t>Take concrete steps to ensure that the national Roma strategy is implemented on the national and local levels, allocate sufficient funds to its implementation and ensure a follow-up once the current strategy expires (Germany);</w:t>
      </w:r>
    </w:p>
    <w:p w:rsidR="00252EA7" w:rsidRPr="00252EA7" w:rsidRDefault="00707C85" w:rsidP="00C55CB2">
      <w:pPr>
        <w:pStyle w:val="SingleTxtG"/>
        <w:tabs>
          <w:tab w:val="left" w:pos="2552"/>
        </w:tabs>
        <w:ind w:left="1701"/>
        <w:rPr>
          <w:b/>
        </w:rPr>
      </w:pPr>
      <w:r>
        <w:t>6.257</w:t>
      </w:r>
      <w:r>
        <w:tab/>
      </w:r>
      <w:r w:rsidR="00252EA7" w:rsidRPr="00252EA7">
        <w:rPr>
          <w:b/>
        </w:rPr>
        <w:t>Develop a legal framework to effectively protect ethnic minorities from homelessness in the context of camp evictions (Germany);</w:t>
      </w:r>
    </w:p>
    <w:p w:rsidR="00252EA7" w:rsidRPr="00252EA7" w:rsidRDefault="00707C85" w:rsidP="00C55CB2">
      <w:pPr>
        <w:pStyle w:val="SingleTxtG"/>
        <w:tabs>
          <w:tab w:val="left" w:pos="2552"/>
        </w:tabs>
        <w:ind w:left="1701"/>
        <w:rPr>
          <w:b/>
        </w:rPr>
      </w:pPr>
      <w:r>
        <w:t>6.258</w:t>
      </w:r>
      <w:r>
        <w:tab/>
      </w:r>
      <w:r w:rsidR="00252EA7" w:rsidRPr="00252EA7">
        <w:rPr>
          <w:b/>
        </w:rPr>
        <w:t>Continue with the ongoing efforts to protect the economic, social and cultural rights of minority groups, in particular the Roma, Sinti and Camminanti, and ensure that perpetrators of acts of violence and discrimination against them are brought to justice (Ghana);</w:t>
      </w:r>
    </w:p>
    <w:p w:rsidR="00252EA7" w:rsidRPr="00252EA7" w:rsidRDefault="00707C85" w:rsidP="00C55CB2">
      <w:pPr>
        <w:pStyle w:val="SingleTxtG"/>
        <w:tabs>
          <w:tab w:val="left" w:pos="2552"/>
        </w:tabs>
        <w:ind w:left="1701"/>
        <w:rPr>
          <w:b/>
        </w:rPr>
      </w:pPr>
      <w:r>
        <w:t>6.259</w:t>
      </w:r>
      <w:r>
        <w:tab/>
      </w:r>
      <w:r w:rsidR="00252EA7" w:rsidRPr="00252EA7">
        <w:rPr>
          <w:b/>
        </w:rPr>
        <w:t>Further protect and promote the rights of minorities in the country (Armenia);</w:t>
      </w:r>
    </w:p>
    <w:p w:rsidR="00252EA7" w:rsidRPr="00252EA7" w:rsidRDefault="00707C85" w:rsidP="00C55CB2">
      <w:pPr>
        <w:pStyle w:val="SingleTxtG"/>
        <w:tabs>
          <w:tab w:val="left" w:pos="2552"/>
        </w:tabs>
        <w:ind w:left="1701"/>
        <w:rPr>
          <w:b/>
        </w:rPr>
      </w:pPr>
      <w:r>
        <w:t>6.260</w:t>
      </w:r>
      <w:r>
        <w:tab/>
      </w:r>
      <w:r w:rsidR="00252EA7" w:rsidRPr="00252EA7">
        <w:rPr>
          <w:b/>
        </w:rPr>
        <w:t>Continue efforts to promote the rights and integration of persons with disabilities (Turkmenistan);</w:t>
      </w:r>
    </w:p>
    <w:p w:rsidR="00252EA7" w:rsidRPr="00252EA7" w:rsidRDefault="00707C85" w:rsidP="00C55CB2">
      <w:pPr>
        <w:pStyle w:val="SingleTxtG"/>
        <w:tabs>
          <w:tab w:val="left" w:pos="2552"/>
        </w:tabs>
        <w:ind w:left="1701"/>
        <w:rPr>
          <w:b/>
        </w:rPr>
      </w:pPr>
      <w:r>
        <w:t>6.261</w:t>
      </w:r>
      <w:r>
        <w:tab/>
      </w:r>
      <w:r w:rsidR="00252EA7" w:rsidRPr="00252EA7">
        <w:rPr>
          <w:b/>
        </w:rPr>
        <w:t>Take concrete measures to officially recognize the Italian sign language at the national level (Haiti);</w:t>
      </w:r>
    </w:p>
    <w:p w:rsidR="00252EA7" w:rsidRPr="00252EA7" w:rsidRDefault="00707C85" w:rsidP="00C55CB2">
      <w:pPr>
        <w:pStyle w:val="SingleTxtG"/>
        <w:tabs>
          <w:tab w:val="left" w:pos="2552"/>
        </w:tabs>
        <w:ind w:left="1701"/>
        <w:rPr>
          <w:b/>
        </w:rPr>
      </w:pPr>
      <w:r>
        <w:rPr>
          <w:bCs/>
        </w:rPr>
        <w:t>6.262</w:t>
      </w:r>
      <w:r>
        <w:rPr>
          <w:bCs/>
        </w:rPr>
        <w:tab/>
      </w:r>
      <w:r w:rsidR="00252EA7" w:rsidRPr="00252EA7">
        <w:rPr>
          <w:b/>
          <w:bCs/>
        </w:rPr>
        <w:t>Improve accessibility and inclusion for people with disabilities, by ensuring compliance with national accessibility standards and enacting legislation to address communication barriers (New Zealand);</w:t>
      </w:r>
    </w:p>
    <w:p w:rsidR="00252EA7" w:rsidRPr="00252EA7" w:rsidRDefault="00707C85" w:rsidP="00C55CB2">
      <w:pPr>
        <w:pStyle w:val="SingleTxtG"/>
        <w:tabs>
          <w:tab w:val="left" w:pos="2552"/>
        </w:tabs>
        <w:ind w:left="1701"/>
        <w:rPr>
          <w:b/>
        </w:rPr>
      </w:pPr>
      <w:r>
        <w:t>6.263</w:t>
      </w:r>
      <w:r>
        <w:tab/>
      </w:r>
      <w:r w:rsidR="00252EA7" w:rsidRPr="00252EA7">
        <w:rPr>
          <w:b/>
        </w:rPr>
        <w:t>Continue strengthening the country's capacity to address the migration phenomenon, with emphasis on the protection of refugees and migrants - particularly the most vulnerable-, in accordance with international law (Bolivarian Republic of</w:t>
      </w:r>
      <w:r w:rsidR="00EC7E72">
        <w:rPr>
          <w:b/>
        </w:rPr>
        <w:t xml:space="preserve"> Venezuela</w:t>
      </w:r>
      <w:r w:rsidR="00252EA7" w:rsidRPr="00252EA7">
        <w:rPr>
          <w:b/>
        </w:rPr>
        <w:t>);</w:t>
      </w:r>
    </w:p>
    <w:p w:rsidR="00252EA7" w:rsidRPr="00252EA7" w:rsidRDefault="00707C85" w:rsidP="00C55CB2">
      <w:pPr>
        <w:pStyle w:val="SingleTxtG"/>
        <w:tabs>
          <w:tab w:val="left" w:pos="2552"/>
        </w:tabs>
        <w:ind w:left="1701"/>
        <w:rPr>
          <w:b/>
        </w:rPr>
      </w:pPr>
      <w:r>
        <w:t>6.264</w:t>
      </w:r>
      <w:r>
        <w:tab/>
      </w:r>
      <w:r w:rsidR="00252EA7" w:rsidRPr="00252EA7">
        <w:rPr>
          <w:b/>
        </w:rPr>
        <w:t>Dedicate special attention to the situation of vulnerability of migrant women and girls and expand the criteria to grant humanitarian protection as a complement to the status of refugee (Spain);</w:t>
      </w:r>
    </w:p>
    <w:p w:rsidR="00252EA7" w:rsidRPr="00252EA7" w:rsidRDefault="00707C85" w:rsidP="00C55CB2">
      <w:pPr>
        <w:pStyle w:val="SingleTxtG"/>
        <w:tabs>
          <w:tab w:val="left" w:pos="2552"/>
        </w:tabs>
        <w:ind w:left="1701"/>
        <w:rPr>
          <w:b/>
        </w:rPr>
      </w:pPr>
      <w:r>
        <w:t>6.265</w:t>
      </w:r>
      <w:r>
        <w:tab/>
      </w:r>
      <w:r w:rsidR="00252EA7" w:rsidRPr="00252EA7">
        <w:rPr>
          <w:b/>
        </w:rPr>
        <w:t>Strengthen the measures to protect the rights of migrants and asylum seekers to improve their living conditions, particularly when it comes to integration (Switzerland);</w:t>
      </w:r>
    </w:p>
    <w:p w:rsidR="00252EA7" w:rsidRPr="00252EA7" w:rsidRDefault="00707C85" w:rsidP="00C55CB2">
      <w:pPr>
        <w:pStyle w:val="SingleTxtG"/>
        <w:tabs>
          <w:tab w:val="left" w:pos="2552"/>
        </w:tabs>
        <w:ind w:left="1701"/>
        <w:rPr>
          <w:b/>
        </w:rPr>
      </w:pPr>
      <w:r>
        <w:t>6.266</w:t>
      </w:r>
      <w:r>
        <w:tab/>
      </w:r>
      <w:r w:rsidR="00252EA7" w:rsidRPr="00252EA7">
        <w:rPr>
          <w:b/>
        </w:rPr>
        <w:t>Strengthen its efforts to respond to the protection needs of maritime migrants, asylum seekers and refugees (Timor-Leste);</w:t>
      </w:r>
    </w:p>
    <w:p w:rsidR="00252EA7" w:rsidRPr="00252EA7" w:rsidRDefault="00707C85" w:rsidP="00C55CB2">
      <w:pPr>
        <w:pStyle w:val="SingleTxtG"/>
        <w:tabs>
          <w:tab w:val="left" w:pos="2552"/>
        </w:tabs>
        <w:ind w:left="1701"/>
        <w:rPr>
          <w:b/>
        </w:rPr>
      </w:pPr>
      <w:r>
        <w:t>6.267</w:t>
      </w:r>
      <w:r>
        <w:tab/>
      </w:r>
      <w:r w:rsidR="00252EA7" w:rsidRPr="00252EA7">
        <w:rPr>
          <w:b/>
        </w:rPr>
        <w:t>Strengthen protections for migrant workers in line with international human rights standards (Tunisia);</w:t>
      </w:r>
    </w:p>
    <w:p w:rsidR="00252EA7" w:rsidRPr="00252EA7" w:rsidRDefault="00707C85" w:rsidP="00C55CB2">
      <w:pPr>
        <w:pStyle w:val="SingleTxtG"/>
        <w:tabs>
          <w:tab w:val="left" w:pos="2552"/>
        </w:tabs>
        <w:ind w:left="1701"/>
        <w:rPr>
          <w:b/>
        </w:rPr>
      </w:pPr>
      <w:r>
        <w:t>6.268</w:t>
      </w:r>
      <w:r>
        <w:tab/>
      </w:r>
      <w:r w:rsidR="00252EA7" w:rsidRPr="00252EA7">
        <w:rPr>
          <w:b/>
        </w:rPr>
        <w:t>Improve its migration legislation in line with the internationally accepted practices and regulations (Turkey);</w:t>
      </w:r>
    </w:p>
    <w:p w:rsidR="00252EA7" w:rsidRPr="00252EA7" w:rsidRDefault="00707C85" w:rsidP="00C55CB2">
      <w:pPr>
        <w:pStyle w:val="SingleTxtG"/>
        <w:tabs>
          <w:tab w:val="left" w:pos="2552"/>
        </w:tabs>
        <w:ind w:left="1701"/>
        <w:rPr>
          <w:b/>
        </w:rPr>
      </w:pPr>
      <w:r>
        <w:t>6.269</w:t>
      </w:r>
      <w:r>
        <w:tab/>
      </w:r>
      <w:r w:rsidR="00252EA7" w:rsidRPr="00252EA7">
        <w:rPr>
          <w:b/>
        </w:rPr>
        <w:t>Take steps to protect the lives of migrants, including asylum seekers and victims of trafficking in persons (Pakistan);</w:t>
      </w:r>
    </w:p>
    <w:p w:rsidR="00252EA7" w:rsidRPr="00252EA7" w:rsidRDefault="00707C85" w:rsidP="00C55CB2">
      <w:pPr>
        <w:pStyle w:val="SingleTxtG"/>
        <w:tabs>
          <w:tab w:val="left" w:pos="2552"/>
        </w:tabs>
        <w:ind w:left="1701"/>
        <w:rPr>
          <w:b/>
        </w:rPr>
      </w:pPr>
      <w:r>
        <w:t>6.270</w:t>
      </w:r>
      <w:r>
        <w:tab/>
      </w:r>
      <w:r w:rsidR="00252EA7" w:rsidRPr="00252EA7">
        <w:rPr>
          <w:b/>
        </w:rPr>
        <w:t>Resume search and rescue operations in the Central Mediterranean and ensure the presence of qualified personnel to identify and provide first aid to the most vulnerable groups (Pakistan);</w:t>
      </w:r>
    </w:p>
    <w:p w:rsidR="00252EA7" w:rsidRPr="00252EA7" w:rsidRDefault="00707C85" w:rsidP="00C55CB2">
      <w:pPr>
        <w:pStyle w:val="SingleTxtG"/>
        <w:tabs>
          <w:tab w:val="left" w:pos="2552"/>
        </w:tabs>
        <w:ind w:left="1701"/>
        <w:rPr>
          <w:b/>
        </w:rPr>
      </w:pPr>
      <w:r>
        <w:t>6.271</w:t>
      </w:r>
      <w:r>
        <w:tab/>
      </w:r>
      <w:r w:rsidR="00252EA7" w:rsidRPr="00252EA7">
        <w:rPr>
          <w:b/>
        </w:rPr>
        <w:t>Investigate all allegations of ill-treatment and excessive use of force against asylum seekers and migrants, punish all the perpetrators and ensure that law enforcement officials receive appropriate professional training (Pakistan);</w:t>
      </w:r>
    </w:p>
    <w:p w:rsidR="00252EA7" w:rsidRPr="00252EA7" w:rsidRDefault="00707C85" w:rsidP="00C55CB2">
      <w:pPr>
        <w:pStyle w:val="SingleTxtG"/>
        <w:tabs>
          <w:tab w:val="left" w:pos="2552"/>
        </w:tabs>
        <w:ind w:left="1701"/>
        <w:rPr>
          <w:b/>
        </w:rPr>
      </w:pPr>
      <w:r>
        <w:t>6.272</w:t>
      </w:r>
      <w:r>
        <w:tab/>
      </w:r>
      <w:r w:rsidR="00252EA7" w:rsidRPr="00252EA7">
        <w:rPr>
          <w:b/>
        </w:rPr>
        <w:t>Continue promoting the implementation of integration policies for immigrants and minorities (Dominican Republic);</w:t>
      </w:r>
    </w:p>
    <w:p w:rsidR="00252EA7" w:rsidRPr="00252EA7" w:rsidRDefault="00707C85" w:rsidP="00C55CB2">
      <w:pPr>
        <w:pStyle w:val="SingleTxtG"/>
        <w:tabs>
          <w:tab w:val="left" w:pos="2552"/>
        </w:tabs>
        <w:ind w:left="1701"/>
        <w:rPr>
          <w:b/>
        </w:rPr>
      </w:pPr>
      <w:r>
        <w:t>6.273</w:t>
      </w:r>
      <w:r>
        <w:tab/>
      </w:r>
      <w:r w:rsidR="00252EA7" w:rsidRPr="00252EA7">
        <w:rPr>
          <w:b/>
        </w:rPr>
        <w:t>Give specific attention to the most vulnerable groups among migrants and asylum seeker populations such as women and under-aged children (Afghanistan);</w:t>
      </w:r>
    </w:p>
    <w:p w:rsidR="00252EA7" w:rsidRPr="00252EA7" w:rsidRDefault="00707C85" w:rsidP="00C55CB2">
      <w:pPr>
        <w:pStyle w:val="SingleTxtG"/>
        <w:tabs>
          <w:tab w:val="left" w:pos="2552"/>
        </w:tabs>
        <w:ind w:left="1701"/>
        <w:rPr>
          <w:b/>
        </w:rPr>
      </w:pPr>
      <w:r>
        <w:t>6.274</w:t>
      </w:r>
      <w:r>
        <w:tab/>
      </w:r>
      <w:r w:rsidR="00252EA7" w:rsidRPr="00252EA7">
        <w:rPr>
          <w:b/>
        </w:rPr>
        <w:t>Inform all relevant authorities of the principle of non-refoulement and encourage respect for this principle, which is separate from the right to seek asylum (Afghanistan);</w:t>
      </w:r>
    </w:p>
    <w:p w:rsidR="00252EA7" w:rsidRPr="00252EA7" w:rsidRDefault="00707C85" w:rsidP="00C55CB2">
      <w:pPr>
        <w:pStyle w:val="SingleTxtG"/>
        <w:tabs>
          <w:tab w:val="left" w:pos="2552"/>
        </w:tabs>
        <w:ind w:left="1701"/>
        <w:rPr>
          <w:b/>
        </w:rPr>
      </w:pPr>
      <w:r>
        <w:t>6.275</w:t>
      </w:r>
      <w:r>
        <w:tab/>
      </w:r>
      <w:r w:rsidR="00252EA7" w:rsidRPr="00252EA7">
        <w:rPr>
          <w:b/>
        </w:rPr>
        <w:t>Strengthen humanitarian corridors and resettlement programmes and continue bilateral cooperation with relevant countries in reducing the incidence and negative impact of irregular migration (Indonesia);</w:t>
      </w:r>
    </w:p>
    <w:p w:rsidR="00252EA7" w:rsidRPr="00252EA7" w:rsidRDefault="00707C85" w:rsidP="00C55CB2">
      <w:pPr>
        <w:pStyle w:val="SingleTxtG"/>
        <w:tabs>
          <w:tab w:val="left" w:pos="2552"/>
        </w:tabs>
        <w:ind w:left="1701"/>
        <w:rPr>
          <w:b/>
        </w:rPr>
      </w:pPr>
      <w:r>
        <w:t>6.276</w:t>
      </w:r>
      <w:r>
        <w:tab/>
      </w:r>
      <w:r w:rsidR="00252EA7" w:rsidRPr="00252EA7">
        <w:rPr>
          <w:b/>
        </w:rPr>
        <w:t>Raise domestic awareness on the International Convention on the Protection of the Rights of All Migrant Workers and Members of Their Families (Indonesia);</w:t>
      </w:r>
    </w:p>
    <w:p w:rsidR="00252EA7" w:rsidRPr="00252EA7" w:rsidRDefault="00707C85" w:rsidP="00C55CB2">
      <w:pPr>
        <w:pStyle w:val="SingleTxtG"/>
        <w:tabs>
          <w:tab w:val="left" w:pos="2552"/>
        </w:tabs>
        <w:ind w:left="1701"/>
        <w:rPr>
          <w:b/>
        </w:rPr>
      </w:pPr>
      <w:r>
        <w:t>6.277</w:t>
      </w:r>
      <w:r>
        <w:tab/>
      </w:r>
      <w:r w:rsidR="00252EA7" w:rsidRPr="00252EA7">
        <w:rPr>
          <w:b/>
        </w:rPr>
        <w:t>Consider the recommendations made by the Special Rapporteur on the Human Rights of Migrants and of the Working Group of Experts on People of African Descent (Islamic Republic of</w:t>
      </w:r>
      <w:r w:rsidR="00EC7E72">
        <w:rPr>
          <w:b/>
        </w:rPr>
        <w:t xml:space="preserve"> Iran</w:t>
      </w:r>
      <w:r w:rsidR="00252EA7" w:rsidRPr="00252EA7">
        <w:rPr>
          <w:b/>
        </w:rPr>
        <w:t>);</w:t>
      </w:r>
    </w:p>
    <w:p w:rsidR="00252EA7" w:rsidRPr="00252EA7" w:rsidRDefault="00707C85" w:rsidP="00C55CB2">
      <w:pPr>
        <w:pStyle w:val="SingleTxtG"/>
        <w:tabs>
          <w:tab w:val="left" w:pos="2552"/>
        </w:tabs>
        <w:ind w:left="1701"/>
        <w:rPr>
          <w:b/>
        </w:rPr>
      </w:pPr>
      <w:r>
        <w:t>6.278</w:t>
      </w:r>
      <w:r>
        <w:tab/>
      </w:r>
      <w:r w:rsidR="00252EA7" w:rsidRPr="00252EA7">
        <w:rPr>
          <w:b/>
        </w:rPr>
        <w:t>Pay particular attention to the recommendations made by the Special Rapporteur on the human rights of migrants as well as the Working Group of Experts on People of African Descent (Congo);</w:t>
      </w:r>
    </w:p>
    <w:p w:rsidR="00252EA7" w:rsidRPr="00252EA7" w:rsidRDefault="00707C85" w:rsidP="00C55CB2">
      <w:pPr>
        <w:pStyle w:val="SingleTxtG"/>
        <w:tabs>
          <w:tab w:val="left" w:pos="2552"/>
        </w:tabs>
        <w:ind w:left="1701"/>
        <w:rPr>
          <w:b/>
          <w:bCs/>
        </w:rPr>
      </w:pPr>
      <w:r>
        <w:rPr>
          <w:bCs/>
        </w:rPr>
        <w:t>6.279</w:t>
      </w:r>
      <w:r>
        <w:rPr>
          <w:bCs/>
        </w:rPr>
        <w:tab/>
      </w:r>
      <w:r w:rsidR="00252EA7" w:rsidRPr="00252EA7">
        <w:rPr>
          <w:b/>
          <w:bCs/>
        </w:rPr>
        <w:t>Implement the principles of non-refoulement and relevant minimum standards related to the rights of Migrants and asylum seekers (Kenya);</w:t>
      </w:r>
    </w:p>
    <w:p w:rsidR="00252EA7" w:rsidRPr="00252EA7" w:rsidRDefault="00707C85" w:rsidP="00C55CB2">
      <w:pPr>
        <w:pStyle w:val="SingleTxtG"/>
        <w:tabs>
          <w:tab w:val="left" w:pos="2552"/>
        </w:tabs>
        <w:ind w:left="1701"/>
        <w:rPr>
          <w:b/>
        </w:rPr>
      </w:pPr>
      <w:r>
        <w:t>6.280</w:t>
      </w:r>
      <w:r>
        <w:tab/>
      </w:r>
      <w:r w:rsidR="00252EA7" w:rsidRPr="00252EA7">
        <w:rPr>
          <w:b/>
        </w:rPr>
        <w:t>Maintain respect for the principle of non-refoulement through the individual evaluation of each migratory situation (Peru);</w:t>
      </w:r>
    </w:p>
    <w:p w:rsidR="00252EA7" w:rsidRPr="00252EA7" w:rsidRDefault="00707C85" w:rsidP="00C55CB2">
      <w:pPr>
        <w:pStyle w:val="SingleTxtG"/>
        <w:tabs>
          <w:tab w:val="left" w:pos="2552"/>
        </w:tabs>
        <w:ind w:left="1701"/>
        <w:rPr>
          <w:b/>
        </w:rPr>
      </w:pPr>
      <w:r>
        <w:t>6.281</w:t>
      </w:r>
      <w:r>
        <w:tab/>
      </w:r>
      <w:r w:rsidR="00252EA7" w:rsidRPr="00252EA7">
        <w:rPr>
          <w:b/>
        </w:rPr>
        <w:t>Observe the principle of non-refoulement and provide humanitarian protection for all migrants, especially for those who are not eligible for refugee status but unable to return home (Thailand);</w:t>
      </w:r>
    </w:p>
    <w:p w:rsidR="00252EA7" w:rsidRPr="00252EA7" w:rsidRDefault="00707C85" w:rsidP="00C55CB2">
      <w:pPr>
        <w:pStyle w:val="SingleTxtG"/>
        <w:tabs>
          <w:tab w:val="left" w:pos="2552"/>
        </w:tabs>
        <w:ind w:left="1701"/>
        <w:rPr>
          <w:b/>
        </w:rPr>
      </w:pPr>
      <w:r>
        <w:rPr>
          <w:bCs/>
        </w:rPr>
        <w:t>6.282</w:t>
      </w:r>
      <w:r>
        <w:rPr>
          <w:bCs/>
        </w:rPr>
        <w:tab/>
      </w:r>
      <w:r w:rsidR="00252EA7" w:rsidRPr="00252EA7">
        <w:rPr>
          <w:b/>
          <w:bCs/>
        </w:rPr>
        <w:t>Strengthen dialogue and cooperation with countries hosting refugees to consolidate resettlement programmes and make them more efficient (Lebanon);</w:t>
      </w:r>
    </w:p>
    <w:p w:rsidR="00252EA7" w:rsidRPr="00252EA7" w:rsidRDefault="00707C85" w:rsidP="00C55CB2">
      <w:pPr>
        <w:pStyle w:val="SingleTxtG"/>
        <w:tabs>
          <w:tab w:val="left" w:pos="2552"/>
        </w:tabs>
        <w:ind w:left="1701"/>
        <w:rPr>
          <w:b/>
        </w:rPr>
      </w:pPr>
      <w:r>
        <w:t>6.283</w:t>
      </w:r>
      <w:r>
        <w:tab/>
      </w:r>
      <w:r w:rsidR="00252EA7" w:rsidRPr="00252EA7">
        <w:rPr>
          <w:b/>
        </w:rPr>
        <w:t>Strengthen measures to eliminate discrimination, hate speech, and stigmatization against migrants and refugees, as well as eliminate any provision that constitutes an obstacle to their access to justice, health, or humanitarian aid (Mexico);</w:t>
      </w:r>
    </w:p>
    <w:p w:rsidR="00252EA7" w:rsidRPr="00252EA7" w:rsidRDefault="00707C85" w:rsidP="00C55CB2">
      <w:pPr>
        <w:pStyle w:val="SingleTxtG"/>
        <w:tabs>
          <w:tab w:val="left" w:pos="2552"/>
        </w:tabs>
        <w:ind w:left="1701"/>
        <w:rPr>
          <w:b/>
        </w:rPr>
      </w:pPr>
      <w:r>
        <w:t>6.284</w:t>
      </w:r>
      <w:r>
        <w:tab/>
      </w:r>
      <w:r w:rsidR="00252EA7" w:rsidRPr="00252EA7">
        <w:rPr>
          <w:b/>
        </w:rPr>
        <w:t>Continue working on equal rights for LGBTI people by taking measures aimed at protecting LGBTI refugees in migrant settlements (Netherlands);</w:t>
      </w:r>
    </w:p>
    <w:p w:rsidR="00252EA7" w:rsidRPr="00252EA7" w:rsidRDefault="00707C85" w:rsidP="00C55CB2">
      <w:pPr>
        <w:pStyle w:val="SingleTxtG"/>
        <w:tabs>
          <w:tab w:val="left" w:pos="2552"/>
        </w:tabs>
        <w:ind w:left="1701"/>
        <w:rPr>
          <w:b/>
        </w:rPr>
      </w:pPr>
      <w:r>
        <w:t>6.285</w:t>
      </w:r>
      <w:r>
        <w:tab/>
      </w:r>
      <w:r w:rsidR="00252EA7" w:rsidRPr="00252EA7">
        <w:rPr>
          <w:b/>
        </w:rPr>
        <w:t>Step up measures aimed at raising awareness among the population in order to eradicate racist stereotypes and discrimination against migrants and refugees, as well as investigate and punish acts of discrimination against migrants and refugees (Argentina);</w:t>
      </w:r>
    </w:p>
    <w:p w:rsidR="00252EA7" w:rsidRPr="00252EA7" w:rsidRDefault="00707C85" w:rsidP="00C55CB2">
      <w:pPr>
        <w:pStyle w:val="SingleTxtG"/>
        <w:tabs>
          <w:tab w:val="left" w:pos="2552"/>
        </w:tabs>
        <w:ind w:left="1701"/>
        <w:rPr>
          <w:b/>
        </w:rPr>
      </w:pPr>
      <w:r w:rsidRPr="00707C85">
        <w:t>6.286</w:t>
      </w:r>
      <w:r>
        <w:rPr>
          <w:b/>
        </w:rPr>
        <w:tab/>
      </w:r>
      <w:r w:rsidR="00252EA7" w:rsidRPr="00252EA7">
        <w:rPr>
          <w:b/>
        </w:rPr>
        <w:t>Pursue further endeavours to safeguard migrants and refugees in accordance with international human rights standards (Republic of Korea);</w:t>
      </w:r>
    </w:p>
    <w:p w:rsidR="00252EA7" w:rsidRPr="00252EA7" w:rsidRDefault="00707C85" w:rsidP="00C55CB2">
      <w:pPr>
        <w:pStyle w:val="SingleTxtG"/>
        <w:tabs>
          <w:tab w:val="left" w:pos="2552"/>
        </w:tabs>
        <w:ind w:left="1701"/>
        <w:rPr>
          <w:b/>
        </w:rPr>
      </w:pPr>
      <w:r>
        <w:t>6.287</w:t>
      </w:r>
      <w:r>
        <w:tab/>
      </w:r>
      <w:r w:rsidR="00252EA7" w:rsidRPr="00252EA7">
        <w:rPr>
          <w:b/>
        </w:rPr>
        <w:t>Effectively implement the National Referral Mechanism (Republic of Moldova);</w:t>
      </w:r>
    </w:p>
    <w:p w:rsidR="00252EA7" w:rsidRPr="00252EA7" w:rsidRDefault="00707C85" w:rsidP="00C55CB2">
      <w:pPr>
        <w:pStyle w:val="SingleTxtG"/>
        <w:tabs>
          <w:tab w:val="left" w:pos="2552"/>
        </w:tabs>
        <w:ind w:left="1701"/>
        <w:rPr>
          <w:b/>
        </w:rPr>
      </w:pPr>
      <w:r>
        <w:t>6.288</w:t>
      </w:r>
      <w:r>
        <w:tab/>
      </w:r>
      <w:r w:rsidR="00252EA7" w:rsidRPr="00252EA7">
        <w:rPr>
          <w:b/>
        </w:rPr>
        <w:t>Continue to implement measures to integrate and protect the most vulnerable groups among migrants and refugees (Saint Kitts and Nevis);</w:t>
      </w:r>
    </w:p>
    <w:p w:rsidR="00252EA7" w:rsidRPr="00252EA7" w:rsidRDefault="00707C85" w:rsidP="00C55CB2">
      <w:pPr>
        <w:pStyle w:val="SingleTxtG"/>
        <w:tabs>
          <w:tab w:val="left" w:pos="2552"/>
        </w:tabs>
        <w:ind w:left="1701"/>
        <w:rPr>
          <w:b/>
        </w:rPr>
      </w:pPr>
      <w:r>
        <w:t>6.289</w:t>
      </w:r>
      <w:r>
        <w:tab/>
      </w:r>
      <w:r w:rsidR="00252EA7" w:rsidRPr="00252EA7">
        <w:rPr>
          <w:b/>
        </w:rPr>
        <w:t>Guarantee the individual assessment of the situation of each migrant in order to put an end to the practice of collective expulsion (Burkina Faso);</w:t>
      </w:r>
    </w:p>
    <w:p w:rsidR="00252EA7" w:rsidRPr="00252EA7" w:rsidRDefault="00707C85" w:rsidP="00C55CB2">
      <w:pPr>
        <w:pStyle w:val="SingleTxtG"/>
        <w:tabs>
          <w:tab w:val="left" w:pos="2552"/>
        </w:tabs>
        <w:ind w:left="1701"/>
        <w:rPr>
          <w:b/>
        </w:rPr>
      </w:pPr>
      <w:r>
        <w:t>6.290</w:t>
      </w:r>
      <w:r>
        <w:tab/>
      </w:r>
      <w:r w:rsidR="00252EA7" w:rsidRPr="00252EA7">
        <w:rPr>
          <w:b/>
        </w:rPr>
        <w:t>Guarantee the non-discrimination of persons with migrant origins in all the sectors (Burkina Faso);</w:t>
      </w:r>
    </w:p>
    <w:p w:rsidR="00252EA7" w:rsidRPr="00252EA7" w:rsidRDefault="00707C85" w:rsidP="00C55CB2">
      <w:pPr>
        <w:pStyle w:val="SingleTxtG"/>
        <w:tabs>
          <w:tab w:val="left" w:pos="2552"/>
        </w:tabs>
        <w:ind w:left="1701"/>
        <w:rPr>
          <w:b/>
        </w:rPr>
      </w:pPr>
      <w:r>
        <w:t>6.291</w:t>
      </w:r>
      <w:r>
        <w:tab/>
      </w:r>
      <w:r w:rsidR="00252EA7" w:rsidRPr="00252EA7">
        <w:rPr>
          <w:b/>
        </w:rPr>
        <w:t>Endorse the Global Compact for Safe, Orderly and Regular Migration (Colombia);</w:t>
      </w:r>
    </w:p>
    <w:p w:rsidR="00252EA7" w:rsidRPr="00252EA7" w:rsidRDefault="00707C85" w:rsidP="00C55CB2">
      <w:pPr>
        <w:pStyle w:val="SingleTxtG"/>
        <w:tabs>
          <w:tab w:val="left" w:pos="2552"/>
        </w:tabs>
        <w:ind w:left="1701"/>
        <w:rPr>
          <w:b/>
        </w:rPr>
      </w:pPr>
      <w:r>
        <w:t>6.292</w:t>
      </w:r>
      <w:r>
        <w:tab/>
      </w:r>
      <w:r w:rsidR="00252EA7" w:rsidRPr="00252EA7">
        <w:rPr>
          <w:b/>
        </w:rPr>
        <w:t>Continue coordinated actions with the European Union for the protection of the rights of migrants (Japan);</w:t>
      </w:r>
    </w:p>
    <w:p w:rsidR="00252EA7" w:rsidRPr="00252EA7" w:rsidRDefault="00707C85" w:rsidP="00C55CB2">
      <w:pPr>
        <w:pStyle w:val="SingleTxtG"/>
        <w:tabs>
          <w:tab w:val="left" w:pos="2552"/>
        </w:tabs>
        <w:ind w:left="1701"/>
        <w:rPr>
          <w:b/>
        </w:rPr>
      </w:pPr>
      <w:r>
        <w:t>6.293</w:t>
      </w:r>
      <w:r>
        <w:tab/>
      </w:r>
      <w:r w:rsidR="00252EA7" w:rsidRPr="00252EA7">
        <w:rPr>
          <w:b/>
        </w:rPr>
        <w:t>Ensure that the rights of migrant women and girls are protected and respected (Madagascar);</w:t>
      </w:r>
    </w:p>
    <w:p w:rsidR="00252EA7" w:rsidRPr="00252EA7" w:rsidRDefault="00707C85" w:rsidP="00C55CB2">
      <w:pPr>
        <w:pStyle w:val="SingleTxtG"/>
        <w:tabs>
          <w:tab w:val="left" w:pos="2552"/>
        </w:tabs>
        <w:ind w:left="1701"/>
        <w:rPr>
          <w:b/>
        </w:rPr>
      </w:pPr>
      <w:r>
        <w:t>6.294</w:t>
      </w:r>
      <w:r>
        <w:tab/>
      </w:r>
      <w:r w:rsidR="00252EA7" w:rsidRPr="00252EA7">
        <w:rPr>
          <w:b/>
        </w:rPr>
        <w:t>Step up efforts to combat the exploitation of migrants and ensure fair working conditions to all workers, including undocumented migrants (Mauritius);</w:t>
      </w:r>
    </w:p>
    <w:p w:rsidR="00252EA7" w:rsidRPr="00252EA7" w:rsidRDefault="00707C85" w:rsidP="00C55CB2">
      <w:pPr>
        <w:pStyle w:val="SingleTxtG"/>
        <w:tabs>
          <w:tab w:val="left" w:pos="2552"/>
        </w:tabs>
        <w:ind w:left="1701"/>
        <w:rPr>
          <w:b/>
        </w:rPr>
      </w:pPr>
      <w:r>
        <w:t>6.295</w:t>
      </w:r>
      <w:r>
        <w:tab/>
      </w:r>
      <w:r w:rsidR="00252EA7" w:rsidRPr="00252EA7">
        <w:rPr>
          <w:b/>
        </w:rPr>
        <w:t>Strengthen efforts to tackle the problems relating to migration while respecting the rights of migrants (Morocco);</w:t>
      </w:r>
    </w:p>
    <w:p w:rsidR="00252EA7" w:rsidRPr="00252EA7" w:rsidRDefault="00707C85" w:rsidP="00C55CB2">
      <w:pPr>
        <w:pStyle w:val="SingleTxtG"/>
        <w:tabs>
          <w:tab w:val="left" w:pos="2552"/>
        </w:tabs>
        <w:ind w:left="1701"/>
        <w:rPr>
          <w:b/>
          <w:bCs/>
        </w:rPr>
      </w:pPr>
      <w:r>
        <w:t>6.296</w:t>
      </w:r>
      <w:r>
        <w:tab/>
      </w:r>
      <w:r w:rsidR="00252EA7" w:rsidRPr="00252EA7">
        <w:rPr>
          <w:b/>
        </w:rPr>
        <w:t>Ensure the safety of migrants and trafficked victims stranded in its territory (Myanmar);</w:t>
      </w:r>
    </w:p>
    <w:p w:rsidR="00252EA7" w:rsidRPr="00252EA7" w:rsidRDefault="00707C85" w:rsidP="00C55CB2">
      <w:pPr>
        <w:pStyle w:val="SingleTxtG"/>
        <w:tabs>
          <w:tab w:val="left" w:pos="2552"/>
        </w:tabs>
        <w:ind w:left="1701"/>
        <w:rPr>
          <w:b/>
        </w:rPr>
      </w:pPr>
      <w:r>
        <w:t>6.297</w:t>
      </w:r>
      <w:r>
        <w:tab/>
      </w:r>
      <w:r w:rsidR="00252EA7" w:rsidRPr="00252EA7">
        <w:rPr>
          <w:b/>
        </w:rPr>
        <w:t>Increase efforts to combat labour exploitation of migrants (Myanmar);</w:t>
      </w:r>
    </w:p>
    <w:p w:rsidR="00252EA7" w:rsidRPr="00252EA7" w:rsidRDefault="00707C85" w:rsidP="00C55CB2">
      <w:pPr>
        <w:pStyle w:val="SingleTxtG"/>
        <w:tabs>
          <w:tab w:val="left" w:pos="2552"/>
        </w:tabs>
        <w:ind w:left="1701"/>
        <w:rPr>
          <w:b/>
        </w:rPr>
      </w:pPr>
      <w:r>
        <w:t>6.298</w:t>
      </w:r>
      <w:r>
        <w:tab/>
      </w:r>
      <w:r w:rsidR="00252EA7" w:rsidRPr="00252EA7">
        <w:rPr>
          <w:b/>
        </w:rPr>
        <w:t>Take measures to avoid collective expulsions of migrants, ensuring that all expulsion orders are based on an individual assessment of the situation of each migrant, taking into account the special protection needs of the person, and ensuring strict compliance with the principle of non-refoulement (Argentina);</w:t>
      </w:r>
    </w:p>
    <w:p w:rsidR="00252EA7" w:rsidRPr="00252EA7" w:rsidRDefault="00707C85" w:rsidP="00C55CB2">
      <w:pPr>
        <w:pStyle w:val="SingleTxtG"/>
        <w:tabs>
          <w:tab w:val="left" w:pos="2552"/>
        </w:tabs>
        <w:ind w:left="1701"/>
        <w:rPr>
          <w:b/>
        </w:rPr>
      </w:pPr>
      <w:r>
        <w:t>6.299</w:t>
      </w:r>
      <w:r>
        <w:tab/>
      </w:r>
      <w:r w:rsidR="00252EA7" w:rsidRPr="00252EA7">
        <w:rPr>
          <w:b/>
        </w:rPr>
        <w:t>Not to relent in its efforts to ensure the protection of the rights of all migrants, particularly women and children (Nigeria);</w:t>
      </w:r>
    </w:p>
    <w:p w:rsidR="00252EA7" w:rsidRPr="00252EA7" w:rsidRDefault="00707C85" w:rsidP="00C55CB2">
      <w:pPr>
        <w:pStyle w:val="SingleTxtG"/>
        <w:tabs>
          <w:tab w:val="left" w:pos="2552"/>
        </w:tabs>
        <w:ind w:left="1701"/>
        <w:rPr>
          <w:b/>
        </w:rPr>
      </w:pPr>
      <w:r>
        <w:t>6.300</w:t>
      </w:r>
      <w:r>
        <w:tab/>
      </w:r>
      <w:r w:rsidR="00252EA7" w:rsidRPr="00252EA7">
        <w:rPr>
          <w:b/>
        </w:rPr>
        <w:t>Continue to review and assess its immigration laws and policies to ensure that the rights of migrants are fully safeguarded, in accordance with international human rights standards (Philippines);</w:t>
      </w:r>
    </w:p>
    <w:p w:rsidR="00252EA7" w:rsidRPr="00252EA7" w:rsidRDefault="00707C85" w:rsidP="00C55CB2">
      <w:pPr>
        <w:pStyle w:val="SingleTxtG"/>
        <w:tabs>
          <w:tab w:val="left" w:pos="2552"/>
        </w:tabs>
        <w:ind w:left="1701"/>
        <w:rPr>
          <w:b/>
        </w:rPr>
      </w:pPr>
      <w:r>
        <w:t>6.301</w:t>
      </w:r>
      <w:r>
        <w:tab/>
      </w:r>
      <w:r w:rsidR="00252EA7" w:rsidRPr="00252EA7">
        <w:rPr>
          <w:b/>
        </w:rPr>
        <w:t>Continue taking measures to stabilize the situation with the increasing migration influx, and comply with international norms in saving irregular migrants from countries in Africa and the Middle East drowning in the Mediterranean Sea (Russian Federation);</w:t>
      </w:r>
    </w:p>
    <w:p w:rsidR="00252EA7" w:rsidRPr="00252EA7" w:rsidRDefault="00707C85" w:rsidP="00C55CB2">
      <w:pPr>
        <w:pStyle w:val="SingleTxtG"/>
        <w:tabs>
          <w:tab w:val="left" w:pos="2552"/>
        </w:tabs>
        <w:ind w:left="1701"/>
        <w:rPr>
          <w:b/>
        </w:rPr>
      </w:pPr>
      <w:r>
        <w:t>6.302</w:t>
      </w:r>
      <w:r>
        <w:tab/>
      </w:r>
      <w:r w:rsidR="00252EA7" w:rsidRPr="00252EA7">
        <w:rPr>
          <w:b/>
        </w:rPr>
        <w:t>Review Law No. 132 of 2018 on the detention of asylum seekers to align it with international refugee law and human rights law (South Africa);</w:t>
      </w:r>
    </w:p>
    <w:p w:rsidR="00252EA7" w:rsidRPr="00252EA7" w:rsidRDefault="00707C85" w:rsidP="00C55CB2">
      <w:pPr>
        <w:pStyle w:val="SingleTxtG"/>
        <w:tabs>
          <w:tab w:val="left" w:pos="2552"/>
        </w:tabs>
        <w:ind w:left="1701"/>
        <w:rPr>
          <w:b/>
        </w:rPr>
      </w:pPr>
      <w:r>
        <w:t>6.303</w:t>
      </w:r>
      <w:r>
        <w:tab/>
      </w:r>
      <w:r w:rsidR="00252EA7" w:rsidRPr="00252EA7">
        <w:rPr>
          <w:b/>
        </w:rPr>
        <w:t>Strengthen efforts to ensure integration of refugees in the receiving state (Bahrain);</w:t>
      </w:r>
    </w:p>
    <w:p w:rsidR="00252EA7" w:rsidRPr="00252EA7" w:rsidRDefault="00707C85" w:rsidP="00C55CB2">
      <w:pPr>
        <w:pStyle w:val="SingleTxtG"/>
        <w:tabs>
          <w:tab w:val="left" w:pos="2552"/>
        </w:tabs>
        <w:ind w:left="1701"/>
        <w:rPr>
          <w:b/>
        </w:rPr>
      </w:pPr>
      <w:r>
        <w:t>6.304</w:t>
      </w:r>
      <w:r>
        <w:tab/>
      </w:r>
      <w:r w:rsidR="00252EA7" w:rsidRPr="00252EA7">
        <w:rPr>
          <w:b/>
        </w:rPr>
        <w:t>Intensify humanitarian measures for providing relief and shelter for refugees (Iraq);</w:t>
      </w:r>
    </w:p>
    <w:p w:rsidR="00252EA7" w:rsidRPr="00252EA7" w:rsidRDefault="00707C85" w:rsidP="00C55CB2">
      <w:pPr>
        <w:pStyle w:val="SingleTxtG"/>
        <w:tabs>
          <w:tab w:val="left" w:pos="2552"/>
        </w:tabs>
        <w:ind w:left="1701"/>
        <w:rPr>
          <w:b/>
        </w:rPr>
      </w:pPr>
      <w:r>
        <w:t>6.305</w:t>
      </w:r>
      <w:r>
        <w:tab/>
      </w:r>
      <w:r w:rsidR="00252EA7" w:rsidRPr="00252EA7">
        <w:rPr>
          <w:b/>
        </w:rPr>
        <w:t>Pay special attention to the vulnerability of refugee girls and women to human trafficking and take all necessary measures to prevent them from becoming human trafficking victims (Mongolia);</w:t>
      </w:r>
    </w:p>
    <w:p w:rsidR="00252EA7" w:rsidRPr="00252EA7" w:rsidRDefault="00707C85" w:rsidP="00C55CB2">
      <w:pPr>
        <w:pStyle w:val="SingleTxtG"/>
        <w:tabs>
          <w:tab w:val="left" w:pos="2552"/>
        </w:tabs>
        <w:ind w:left="1701"/>
        <w:rPr>
          <w:b/>
        </w:rPr>
      </w:pPr>
      <w:r>
        <w:t>6.306</w:t>
      </w:r>
      <w:r>
        <w:tab/>
      </w:r>
      <w:r w:rsidR="00252EA7" w:rsidRPr="00252EA7">
        <w:rPr>
          <w:b/>
        </w:rPr>
        <w:t>Continue efforts to address the issue of reducing and elimination of the cases of stateless persons (Turkmenistan).</w:t>
      </w:r>
    </w:p>
    <w:p w:rsidR="00640481" w:rsidRPr="00640481" w:rsidRDefault="00D32DD6" w:rsidP="00640481">
      <w:pPr>
        <w:pStyle w:val="SingleTxtG"/>
        <w:rPr>
          <w:b/>
          <w:bCs/>
          <w:i/>
        </w:rPr>
      </w:pPr>
      <w:r w:rsidRPr="009F4575">
        <w:rPr>
          <w:b/>
        </w:rPr>
        <w:t>7</w:t>
      </w:r>
      <w:r w:rsidR="00640481" w:rsidRPr="00640481">
        <w:t>.</w:t>
      </w:r>
      <w:r w:rsidR="00640481" w:rsidRPr="00640481">
        <w:tab/>
      </w:r>
      <w:r w:rsidR="00640481" w:rsidRPr="00640481">
        <w:rPr>
          <w:b/>
          <w:bCs/>
        </w:rPr>
        <w:t>All conclusions and/or recommendations contained in the present report reflect the position of the submitting State(s) and/or the State under review. They should not be construed as endorsed by the Working Group as a whole.</w:t>
      </w:r>
    </w:p>
    <w:p w:rsidR="00640481" w:rsidRPr="00640481" w:rsidRDefault="00640481" w:rsidP="00640481">
      <w:pPr>
        <w:pStyle w:val="HChG"/>
      </w:pPr>
      <w:r w:rsidRPr="00640481">
        <w:br w:type="page"/>
      </w:r>
      <w:bookmarkStart w:id="17" w:name="Section_HDR_Annex"/>
      <w:r w:rsidRPr="00640481">
        <w:t>Annex</w:t>
      </w:r>
      <w:bookmarkEnd w:id="17"/>
    </w:p>
    <w:p w:rsidR="00640481" w:rsidRPr="00640481" w:rsidRDefault="00640481" w:rsidP="00640481">
      <w:pPr>
        <w:pStyle w:val="H1G"/>
      </w:pPr>
      <w:r w:rsidRPr="00640481">
        <w:tab/>
      </w:r>
      <w:r w:rsidRPr="00640481">
        <w:tab/>
      </w:r>
      <w:bookmarkStart w:id="18" w:name="Sub_Section_HDR_Composition_delegation"/>
      <w:r w:rsidRPr="00640481">
        <w:t>Composition of the delegation</w:t>
      </w:r>
      <w:bookmarkEnd w:id="18"/>
    </w:p>
    <w:p w:rsidR="00640481" w:rsidRPr="00640481" w:rsidRDefault="00640481" w:rsidP="00640481">
      <w:pPr>
        <w:pStyle w:val="SingleTxtG"/>
        <w:ind w:firstLine="567"/>
      </w:pPr>
      <w:r w:rsidRPr="00640481">
        <w:t xml:space="preserve">The delegation of Italy was headed by </w:t>
      </w:r>
      <w:bookmarkStart w:id="19" w:name="Head_of_delegation_Annex"/>
      <w:r w:rsidRPr="00640481">
        <w:t xml:space="preserve">H.E Mr. Manlio di Stefano, Undersecretary of the Italian Ministry of Foreign Affairs and International Cooperation, </w:t>
      </w:r>
      <w:bookmarkEnd w:id="19"/>
      <w:r w:rsidRPr="00640481">
        <w:t>and composed of the following members:</w:t>
      </w:r>
    </w:p>
    <w:p w:rsidR="00640481" w:rsidRPr="00640481" w:rsidRDefault="00640481" w:rsidP="00640481">
      <w:pPr>
        <w:pStyle w:val="Bullet1G"/>
        <w:rPr>
          <w:lang w:val="en-US"/>
        </w:rPr>
      </w:pPr>
      <w:r w:rsidRPr="00640481">
        <w:rPr>
          <w:lang w:val="en-US"/>
        </w:rPr>
        <w:t>Senator Stefania Pucciarelli, President of the Extraordinary Commission on the Promotion and Protection of Human Rights</w:t>
      </w:r>
      <w:r>
        <w:rPr>
          <w:lang w:val="en-US"/>
        </w:rPr>
        <w:t>, Senate;</w:t>
      </w:r>
    </w:p>
    <w:p w:rsidR="00640481" w:rsidRPr="00640481" w:rsidRDefault="00640481" w:rsidP="00640481">
      <w:pPr>
        <w:pStyle w:val="Bullet1G"/>
        <w:rPr>
          <w:lang w:val="en-US"/>
        </w:rPr>
      </w:pPr>
      <w:r w:rsidRPr="00640481">
        <w:rPr>
          <w:lang w:val="en-US"/>
        </w:rPr>
        <w:t>Mr. Stefano Thaulero, assistant, Senate;</w:t>
      </w:r>
    </w:p>
    <w:p w:rsidR="00640481" w:rsidRPr="00640481" w:rsidRDefault="00640481" w:rsidP="00640481">
      <w:pPr>
        <w:pStyle w:val="Bullet1G"/>
        <w:rPr>
          <w:lang w:val="en-US"/>
        </w:rPr>
      </w:pPr>
      <w:r w:rsidRPr="00640481">
        <w:rPr>
          <w:lang w:val="en-US"/>
        </w:rPr>
        <w:t>Hon Iolanda Di Stasio, President of the Permanent Committee for Human Rights, Chamber of Deputies;</w:t>
      </w:r>
    </w:p>
    <w:p w:rsidR="00640481" w:rsidRPr="00640481" w:rsidRDefault="00640481" w:rsidP="00640481">
      <w:pPr>
        <w:pStyle w:val="Bullet1G"/>
        <w:rPr>
          <w:lang w:val="en-US"/>
        </w:rPr>
      </w:pPr>
      <w:r w:rsidRPr="00640481">
        <w:rPr>
          <w:lang w:val="en-US"/>
        </w:rPr>
        <w:t>Mr. Massimiliano Eleonori, assistant, Chamber of Deputies;</w:t>
      </w:r>
    </w:p>
    <w:p w:rsidR="00640481" w:rsidRPr="00640481" w:rsidRDefault="00640481" w:rsidP="00640481">
      <w:pPr>
        <w:pStyle w:val="Bullet1G"/>
        <w:rPr>
          <w:u w:val="single"/>
          <w:lang w:val="en-US"/>
        </w:rPr>
      </w:pPr>
      <w:r w:rsidRPr="00640481">
        <w:t xml:space="preserve">Mr. Nadan Petrovic, Department for Equal Opportunities, Office for the Promotion of Equal Treatment and the Removal of discrimination based on Race and Ethnic Origin, </w:t>
      </w:r>
      <w:r w:rsidRPr="00640481">
        <w:rPr>
          <w:lang w:val="en-US"/>
        </w:rPr>
        <w:t>Presidency of the Council of Ministers;</w:t>
      </w:r>
    </w:p>
    <w:p w:rsidR="00640481" w:rsidRPr="00640481" w:rsidRDefault="00640481" w:rsidP="00640481">
      <w:pPr>
        <w:pStyle w:val="Bullet1G"/>
        <w:rPr>
          <w:lang w:val="it-IT"/>
        </w:rPr>
      </w:pPr>
      <w:r w:rsidRPr="00640481">
        <w:rPr>
          <w:lang w:val="it-IT"/>
        </w:rPr>
        <w:t xml:space="preserve">Min. Plen. Fabrizio Petri, President of CIDU, </w:t>
      </w:r>
      <w:r w:rsidRPr="00640481">
        <w:rPr>
          <w:lang w:val="en-US"/>
        </w:rPr>
        <w:t>Inter-ministerial Committee for Human Rights (CIDU) of the Ministry of the Foreign Affairs and International Cooperation;</w:t>
      </w:r>
    </w:p>
    <w:p w:rsidR="00640481" w:rsidRPr="00640481" w:rsidRDefault="00640481" w:rsidP="00640481">
      <w:pPr>
        <w:pStyle w:val="Bullet1G"/>
        <w:rPr>
          <w:lang w:val="it-IT"/>
        </w:rPr>
      </w:pPr>
      <w:r w:rsidRPr="00640481">
        <w:rPr>
          <w:lang w:val="it-IT"/>
        </w:rPr>
        <w:t xml:space="preserve">Counselor Pierfrancesco De Cerchio, </w:t>
      </w:r>
      <w:r w:rsidRPr="00640481">
        <w:rPr>
          <w:lang w:val="en-US"/>
        </w:rPr>
        <w:t>Inter-ministerial Committee for Human Rights (CIDU) of the Ministry of the Foreign Affairs and International Cooperation;</w:t>
      </w:r>
    </w:p>
    <w:p w:rsidR="00640481" w:rsidRPr="00640481" w:rsidRDefault="00640481" w:rsidP="00640481">
      <w:pPr>
        <w:pStyle w:val="Bullet1G"/>
        <w:rPr>
          <w:lang w:val="en-US"/>
        </w:rPr>
      </w:pPr>
      <w:r w:rsidRPr="00640481">
        <w:rPr>
          <w:lang w:val="en-US"/>
        </w:rPr>
        <w:t>Counselor Sabina Santarossa, Inter-ministerial Committee for Human Rights (CIDU) of the Ministry of the Foreign Affairs and International Cooperation;</w:t>
      </w:r>
    </w:p>
    <w:p w:rsidR="00640481" w:rsidRPr="00640481" w:rsidRDefault="00640481" w:rsidP="00640481">
      <w:pPr>
        <w:pStyle w:val="Bullet1G"/>
        <w:rPr>
          <w:lang w:val="en-US"/>
        </w:rPr>
      </w:pPr>
      <w:r w:rsidRPr="00640481">
        <w:rPr>
          <w:lang w:val="en-US"/>
        </w:rPr>
        <w:t>Ms. Maja Bova, Lawyer, Human Rights Expert, Inter-ministerial Committee for Human Rights (CIDU) of the Ministry of the Foreign Affairs and International Cooperation;</w:t>
      </w:r>
    </w:p>
    <w:p w:rsidR="00640481" w:rsidRPr="00640481" w:rsidRDefault="00640481" w:rsidP="00640481">
      <w:pPr>
        <w:pStyle w:val="Bullet1G"/>
        <w:rPr>
          <w:lang w:val="en-US"/>
        </w:rPr>
      </w:pPr>
      <w:r w:rsidRPr="00640481">
        <w:rPr>
          <w:lang w:val="en-US"/>
        </w:rPr>
        <w:t>Mr. Mattia Grandi, Human Rights Expert, Inter-ministerial Committee for Human Rights (CIDU) of the Ministry of the Foreign Affairs and International Cooperation;</w:t>
      </w:r>
    </w:p>
    <w:p w:rsidR="00640481" w:rsidRPr="00640481" w:rsidRDefault="00640481" w:rsidP="00640481">
      <w:pPr>
        <w:pStyle w:val="Bullet1G"/>
        <w:rPr>
          <w:lang w:val="en-US"/>
        </w:rPr>
      </w:pPr>
      <w:r w:rsidRPr="00640481">
        <w:rPr>
          <w:lang w:val="en-US"/>
        </w:rPr>
        <w:t>Mr. Valerio Maione, Lawyer, Consultant,Inter-ministerial Committee for Human Rights (CIDU) of the Ministry of the Foreign Affairs and International Cooperation;</w:t>
      </w:r>
    </w:p>
    <w:p w:rsidR="00640481" w:rsidRPr="00640481" w:rsidRDefault="00640481" w:rsidP="00640481">
      <w:pPr>
        <w:pStyle w:val="Bullet1G"/>
        <w:rPr>
          <w:lang w:val="it-IT"/>
        </w:rPr>
      </w:pPr>
      <w:r w:rsidRPr="00640481">
        <w:rPr>
          <w:lang w:val="it-IT"/>
        </w:rPr>
        <w:t xml:space="preserve">First Counselor Sergio Maffettone, </w:t>
      </w:r>
      <w:r w:rsidRPr="00640481">
        <w:t>Ministry of Foreign Affairs and International Cooperation;</w:t>
      </w:r>
    </w:p>
    <w:p w:rsidR="00640481" w:rsidRPr="00640481" w:rsidRDefault="00640481" w:rsidP="00640481">
      <w:pPr>
        <w:pStyle w:val="Bullet1G"/>
        <w:rPr>
          <w:u w:val="single"/>
        </w:rPr>
      </w:pPr>
      <w:r w:rsidRPr="00640481">
        <w:rPr>
          <w:lang w:val="it-IT"/>
        </w:rPr>
        <w:t xml:space="preserve">Counselor Giulio Marini, </w:t>
      </w:r>
      <w:r w:rsidRPr="00640481">
        <w:t>Ministry of Foreign Affairs and International Cooperation;</w:t>
      </w:r>
    </w:p>
    <w:p w:rsidR="00640481" w:rsidRPr="00640481" w:rsidRDefault="00640481" w:rsidP="00640481">
      <w:pPr>
        <w:pStyle w:val="Bullet1G"/>
        <w:rPr>
          <w:lang w:val="en-US"/>
        </w:rPr>
      </w:pPr>
      <w:r w:rsidRPr="00640481">
        <w:rPr>
          <w:lang w:val="en-US"/>
        </w:rPr>
        <w:t>Mr. Fabrizio Mancini, Director of Immigration Service of the Central Immigration Directorate and the Border police, Ministry of the Interior;</w:t>
      </w:r>
    </w:p>
    <w:p w:rsidR="00640481" w:rsidRPr="00640481" w:rsidRDefault="00640481" w:rsidP="00640481">
      <w:pPr>
        <w:pStyle w:val="Bullet1G"/>
        <w:rPr>
          <w:lang w:val="en-US"/>
        </w:rPr>
      </w:pPr>
      <w:r w:rsidRPr="00640481">
        <w:rPr>
          <w:lang w:val="en-US"/>
        </w:rPr>
        <w:t>Mr. Luigi Iandoli, Head of Unit 3 on the Immigration Service of the Central Immigration Directorate and the Border police, Ministry of the Interior;</w:t>
      </w:r>
    </w:p>
    <w:p w:rsidR="00640481" w:rsidRPr="00640481" w:rsidRDefault="00640481" w:rsidP="00640481">
      <w:pPr>
        <w:pStyle w:val="Bullet1G"/>
        <w:rPr>
          <w:lang w:val="en-US"/>
        </w:rPr>
      </w:pPr>
      <w:r w:rsidRPr="00640481">
        <w:rPr>
          <w:lang w:val="en-US"/>
        </w:rPr>
        <w:t>Mr. Stefano Chirico, Deputy chief, head at the Observatory for Security against Acts of Discrimination (OSCAD) secretariat, Ministry of the Interior;</w:t>
      </w:r>
    </w:p>
    <w:p w:rsidR="00640481" w:rsidRPr="00640481" w:rsidRDefault="00640481" w:rsidP="00640481">
      <w:pPr>
        <w:pStyle w:val="Bullet1G"/>
        <w:rPr>
          <w:lang w:val="en-US"/>
        </w:rPr>
      </w:pPr>
      <w:r w:rsidRPr="00640481">
        <w:rPr>
          <w:lang w:val="en-US"/>
        </w:rPr>
        <w:t>Mr. Daniele Caliano, Deputy Police Superintendent at Department of Public Security, Ministry of the Interior;</w:t>
      </w:r>
    </w:p>
    <w:p w:rsidR="00640481" w:rsidRPr="00640481" w:rsidRDefault="00640481" w:rsidP="00640481">
      <w:pPr>
        <w:pStyle w:val="Bullet1G"/>
        <w:rPr>
          <w:lang w:val="en-US"/>
        </w:rPr>
      </w:pPr>
      <w:r w:rsidRPr="00640481">
        <w:rPr>
          <w:lang w:val="en-US"/>
        </w:rPr>
        <w:t>Ms. Elvira Tassone, Police Commissioner at the Central Criminal Police Department, Ministry of the Interior;</w:t>
      </w:r>
    </w:p>
    <w:p w:rsidR="00640481" w:rsidRPr="00640481" w:rsidRDefault="00640481" w:rsidP="00640481">
      <w:pPr>
        <w:pStyle w:val="Bullet1G"/>
        <w:rPr>
          <w:lang w:val="en-US"/>
        </w:rPr>
      </w:pPr>
      <w:r w:rsidRPr="00640481">
        <w:rPr>
          <w:lang w:val="en-US"/>
        </w:rPr>
        <w:t>Ms. Carmen Cosentino, Deputy-Prefet at Department for Civil Liberties and Immigration, Ministry of the Interior;</w:t>
      </w:r>
    </w:p>
    <w:p w:rsidR="00640481" w:rsidRPr="00640481" w:rsidRDefault="00640481" w:rsidP="00640481">
      <w:pPr>
        <w:pStyle w:val="Bullet1G"/>
        <w:rPr>
          <w:lang w:val="en-US"/>
        </w:rPr>
      </w:pPr>
      <w:r w:rsidRPr="00640481">
        <w:rPr>
          <w:lang w:val="en-US"/>
        </w:rPr>
        <w:t>Ms. Carla Ciavarella, Director of the Coordination Office for Institutional Cooperation Relations, Ministry of Justice;</w:t>
      </w:r>
    </w:p>
    <w:p w:rsidR="00640481" w:rsidRPr="00640481" w:rsidRDefault="00640481" w:rsidP="00640481">
      <w:pPr>
        <w:pStyle w:val="Bullet1G"/>
        <w:rPr>
          <w:lang w:val="en-US"/>
        </w:rPr>
      </w:pPr>
      <w:r w:rsidRPr="00640481">
        <w:rPr>
          <w:lang w:val="en-US"/>
        </w:rPr>
        <w:t>Ms. Emma Rizzato, Magistrate, Minister of Justice’s Cabinet, Ministry of Justice;</w:t>
      </w:r>
    </w:p>
    <w:p w:rsidR="00640481" w:rsidRPr="00640481" w:rsidRDefault="00640481" w:rsidP="00640481">
      <w:pPr>
        <w:pStyle w:val="Bullet1G"/>
        <w:rPr>
          <w:lang w:val="en-US"/>
        </w:rPr>
      </w:pPr>
      <w:r w:rsidRPr="00640481">
        <w:rPr>
          <w:lang w:val="en-US"/>
        </w:rPr>
        <w:t>Ms. Concetta Potito, Magistrate, Office for Legal Affairs, Ministry of Justice;</w:t>
      </w:r>
    </w:p>
    <w:p w:rsidR="00640481" w:rsidRPr="00640481" w:rsidRDefault="00640481" w:rsidP="00640481">
      <w:pPr>
        <w:pStyle w:val="Bullet1G"/>
        <w:rPr>
          <w:u w:val="single"/>
          <w:lang w:val="en-US"/>
        </w:rPr>
      </w:pPr>
      <w:r w:rsidRPr="00640481">
        <w:rPr>
          <w:lang w:val="en-US"/>
        </w:rPr>
        <w:t>Ms. Donatella Caponetti, Executive at the Head of the Department office for Juvenile and Community justice, Ministry of Justice;</w:t>
      </w:r>
    </w:p>
    <w:p w:rsidR="00640481" w:rsidRPr="00640481" w:rsidRDefault="00640481" w:rsidP="00640481">
      <w:pPr>
        <w:pStyle w:val="Bullet1G"/>
        <w:rPr>
          <w:u w:val="single"/>
          <w:lang w:val="en-US"/>
        </w:rPr>
      </w:pPr>
      <w:r w:rsidRPr="00640481">
        <w:rPr>
          <w:lang w:val="en-US"/>
        </w:rPr>
        <w:t>Ms. Alessia Pipitone, Principal, Minister of Education’s Cabinet, Ministry of Education, of University and Research;</w:t>
      </w:r>
    </w:p>
    <w:p w:rsidR="00640481" w:rsidRPr="00640481" w:rsidRDefault="00640481" w:rsidP="00640481">
      <w:pPr>
        <w:pStyle w:val="Bullet1G"/>
        <w:rPr>
          <w:lang w:val="it-IT"/>
        </w:rPr>
      </w:pPr>
      <w:r w:rsidRPr="00640481">
        <w:rPr>
          <w:lang w:val="it-IT"/>
        </w:rPr>
        <w:t xml:space="preserve">H.E. Mr. Gian Lorenzo Cornado, Ambassador, Permanent Representative, </w:t>
      </w:r>
      <w:r w:rsidRPr="00640481">
        <w:rPr>
          <w:bCs/>
          <w:lang w:val="it-IT"/>
        </w:rPr>
        <w:t>Permanent Mission of Italy;</w:t>
      </w:r>
    </w:p>
    <w:p w:rsidR="00640481" w:rsidRPr="00640481" w:rsidRDefault="00640481" w:rsidP="00640481">
      <w:pPr>
        <w:pStyle w:val="Bullet1G"/>
        <w:rPr>
          <w:lang w:val="it-IT"/>
        </w:rPr>
      </w:pPr>
      <w:r w:rsidRPr="00640481">
        <w:rPr>
          <w:lang w:val="it-IT"/>
        </w:rPr>
        <w:t xml:space="preserve">H.E. Mr.  Massimo Bellelli, Ambassador, Deputy Permanent Representative, </w:t>
      </w:r>
      <w:r w:rsidRPr="00640481">
        <w:rPr>
          <w:bCs/>
          <w:lang w:val="it-IT"/>
        </w:rPr>
        <w:t>Permanent Mission of Italy;</w:t>
      </w:r>
    </w:p>
    <w:p w:rsidR="00640481" w:rsidRPr="00640481" w:rsidRDefault="00640481" w:rsidP="00640481">
      <w:pPr>
        <w:pStyle w:val="Bullet1G"/>
        <w:rPr>
          <w:lang w:val="en-US"/>
        </w:rPr>
      </w:pPr>
      <w:r w:rsidRPr="00640481">
        <w:rPr>
          <w:lang w:val="en-US"/>
        </w:rPr>
        <w:t xml:space="preserve">Ms. Daniela d’Orlandi, First Counselor, </w:t>
      </w:r>
      <w:r w:rsidRPr="00640481">
        <w:rPr>
          <w:bCs/>
          <w:lang w:val="it-IT"/>
        </w:rPr>
        <w:t>Permanent Mission of Italy;</w:t>
      </w:r>
    </w:p>
    <w:p w:rsidR="00640481" w:rsidRPr="00640481" w:rsidRDefault="00640481" w:rsidP="00640481">
      <w:pPr>
        <w:pStyle w:val="Bullet1G"/>
        <w:rPr>
          <w:lang w:val="it-IT"/>
        </w:rPr>
      </w:pPr>
      <w:r w:rsidRPr="00640481">
        <w:rPr>
          <w:lang w:val="it-IT"/>
        </w:rPr>
        <w:t xml:space="preserve">Mr. Michelangelo Nerini, Counselor, </w:t>
      </w:r>
      <w:r w:rsidRPr="00640481">
        <w:rPr>
          <w:bCs/>
          <w:lang w:val="it-IT"/>
        </w:rPr>
        <w:t>Permanent Mission of Italy;</w:t>
      </w:r>
    </w:p>
    <w:p w:rsidR="00640481" w:rsidRPr="00640481" w:rsidRDefault="00640481" w:rsidP="00640481">
      <w:pPr>
        <w:pStyle w:val="Bullet1G"/>
        <w:rPr>
          <w:u w:val="single"/>
          <w:lang w:val="en-US"/>
        </w:rPr>
      </w:pPr>
      <w:r w:rsidRPr="00640481">
        <w:rPr>
          <w:lang w:val="en-US"/>
        </w:rPr>
        <w:t>Mr. Massimo Baldassarre, First Secretary,</w:t>
      </w:r>
      <w:r w:rsidRPr="00640481">
        <w:rPr>
          <w:bCs/>
          <w:lang w:val="it-IT"/>
        </w:rPr>
        <w:t>Permanent Mission of Italy;</w:t>
      </w:r>
    </w:p>
    <w:p w:rsidR="00640481" w:rsidRPr="00640481" w:rsidRDefault="00640481" w:rsidP="00640481">
      <w:pPr>
        <w:pStyle w:val="Bullet1G"/>
      </w:pPr>
      <w:r w:rsidRPr="00640481">
        <w:rPr>
          <w:lang w:val="it-IT"/>
        </w:rPr>
        <w:t xml:space="preserve">Ms. Claudia Frezza, </w:t>
      </w:r>
      <w:r w:rsidRPr="00640481">
        <w:t>Interpreter</w:t>
      </w:r>
      <w:r>
        <w:t>;</w:t>
      </w:r>
    </w:p>
    <w:p w:rsidR="00E92EC9" w:rsidRDefault="00640481" w:rsidP="00640481">
      <w:pPr>
        <w:pStyle w:val="Bullet1G"/>
      </w:pPr>
      <w:r w:rsidRPr="00640481">
        <w:t>Ms. Ida Zadotti, Interpreter.</w:t>
      </w:r>
    </w:p>
    <w:p w:rsidR="00856AA7" w:rsidRPr="00856AA7" w:rsidRDefault="00856AA7" w:rsidP="00856AA7">
      <w:pPr>
        <w:pStyle w:val="Bullet1G"/>
        <w:numPr>
          <w:ilvl w:val="0"/>
          <w:numId w:val="0"/>
        </w:numPr>
        <w:spacing w:before="240" w:after="0"/>
        <w:ind w:left="1134"/>
        <w:jc w:val="center"/>
        <w:rPr>
          <w:u w:val="single"/>
        </w:rPr>
      </w:pPr>
      <w:r>
        <w:rPr>
          <w:u w:val="single"/>
        </w:rPr>
        <w:tab/>
      </w:r>
      <w:r>
        <w:rPr>
          <w:u w:val="single"/>
        </w:rPr>
        <w:tab/>
      </w:r>
      <w:r>
        <w:rPr>
          <w:u w:val="single"/>
        </w:rPr>
        <w:tab/>
      </w:r>
      <w:r w:rsidR="0080708F">
        <w:rPr>
          <w:u w:val="single"/>
        </w:rPr>
        <w:tab/>
      </w:r>
    </w:p>
    <w:sectPr w:rsidR="00856AA7" w:rsidRPr="00856AA7" w:rsidSect="00A23395">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209" w:rsidRDefault="00D44209"/>
  </w:endnote>
  <w:endnote w:type="continuationSeparator" w:id="0">
    <w:p w:rsidR="00D44209" w:rsidRDefault="00D44209"/>
  </w:endnote>
  <w:endnote w:type="continuationNotice" w:id="1">
    <w:p w:rsidR="00D44209" w:rsidRDefault="00D4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32B" w:rsidRPr="00A23395" w:rsidRDefault="00B9232B" w:rsidP="00A23395">
    <w:pPr>
      <w:pStyle w:val="Footer"/>
      <w:tabs>
        <w:tab w:val="right" w:pos="9638"/>
      </w:tabs>
      <w:rPr>
        <w:sz w:val="18"/>
      </w:rPr>
    </w:pPr>
    <w:r w:rsidRPr="00A23395">
      <w:rPr>
        <w:b/>
        <w:sz w:val="18"/>
      </w:rPr>
      <w:fldChar w:fldCharType="begin"/>
    </w:r>
    <w:r w:rsidRPr="00A23395">
      <w:rPr>
        <w:b/>
        <w:sz w:val="18"/>
      </w:rPr>
      <w:instrText xml:space="preserve"> PAGE  \* MERGEFORMAT </w:instrText>
    </w:r>
    <w:r w:rsidRPr="00A23395">
      <w:rPr>
        <w:b/>
        <w:sz w:val="18"/>
      </w:rPr>
      <w:fldChar w:fldCharType="separate"/>
    </w:r>
    <w:r w:rsidR="00582F9D">
      <w:rPr>
        <w:b/>
        <w:noProof/>
        <w:sz w:val="18"/>
      </w:rPr>
      <w:t>20</w:t>
    </w:r>
    <w:r w:rsidRPr="00A2339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32B" w:rsidRPr="00A23395" w:rsidRDefault="00B9232B" w:rsidP="00A23395">
    <w:pPr>
      <w:pStyle w:val="Footer"/>
      <w:tabs>
        <w:tab w:val="right" w:pos="9638"/>
      </w:tabs>
      <w:rPr>
        <w:b/>
        <w:sz w:val="18"/>
      </w:rPr>
    </w:pPr>
    <w:r>
      <w:tab/>
    </w:r>
    <w:r w:rsidRPr="00A23395">
      <w:rPr>
        <w:b/>
        <w:sz w:val="18"/>
      </w:rPr>
      <w:fldChar w:fldCharType="begin"/>
    </w:r>
    <w:r w:rsidRPr="00A23395">
      <w:rPr>
        <w:b/>
        <w:sz w:val="18"/>
      </w:rPr>
      <w:instrText xml:space="preserve"> PAGE  \* MERGEFORMAT </w:instrText>
    </w:r>
    <w:r w:rsidRPr="00A23395">
      <w:rPr>
        <w:b/>
        <w:sz w:val="18"/>
      </w:rPr>
      <w:fldChar w:fldCharType="separate"/>
    </w:r>
    <w:r w:rsidR="00582F9D">
      <w:rPr>
        <w:b/>
        <w:noProof/>
        <w:sz w:val="18"/>
      </w:rPr>
      <w:t>19</w:t>
    </w:r>
    <w:r w:rsidRPr="00A2339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32B" w:rsidRPr="00A23395" w:rsidRDefault="00B9232B" w:rsidP="00542574">
    <w:r>
      <w:rPr>
        <w:noProof/>
        <w:lang w:eastAsia="en-GB"/>
      </w:rPr>
      <w:drawing>
        <wp:anchor distT="0" distB="0" distL="114300" distR="114300" simplePos="0" relativeHeight="251660288" behindDoc="0" locked="1" layoutInCell="1" allowOverlap="1" wp14:anchorId="5BCD4D45" wp14:editId="6E1A2ACD">
          <wp:simplePos x="0" y="0"/>
          <wp:positionH relativeFrom="margin">
            <wp:posOffset>5003800</wp:posOffset>
          </wp:positionH>
          <wp:positionV relativeFrom="margin">
            <wp:posOffset>9323705</wp:posOffset>
          </wp:positionV>
          <wp:extent cx="933450" cy="228600"/>
          <wp:effectExtent l="0" t="0" r="0" b="0"/>
          <wp:wrapNone/>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209" w:rsidRPr="000B175B" w:rsidRDefault="00D44209" w:rsidP="000B175B">
      <w:pPr>
        <w:tabs>
          <w:tab w:val="right" w:pos="2155"/>
        </w:tabs>
        <w:spacing w:after="80"/>
        <w:ind w:left="680"/>
        <w:rPr>
          <w:u w:val="single"/>
        </w:rPr>
      </w:pPr>
      <w:r>
        <w:rPr>
          <w:u w:val="single"/>
        </w:rPr>
        <w:tab/>
      </w:r>
    </w:p>
  </w:footnote>
  <w:footnote w:type="continuationSeparator" w:id="0">
    <w:p w:rsidR="00D44209" w:rsidRPr="00FC68B7" w:rsidRDefault="00D44209" w:rsidP="00FC68B7">
      <w:pPr>
        <w:tabs>
          <w:tab w:val="left" w:pos="2155"/>
        </w:tabs>
        <w:spacing w:after="80"/>
        <w:ind w:left="680"/>
        <w:rPr>
          <w:u w:val="single"/>
        </w:rPr>
      </w:pPr>
      <w:r>
        <w:rPr>
          <w:u w:val="single"/>
        </w:rPr>
        <w:tab/>
      </w:r>
    </w:p>
  </w:footnote>
  <w:footnote w:type="continuationNotice" w:id="1">
    <w:p w:rsidR="00D44209" w:rsidRDefault="00D44209"/>
  </w:footnote>
  <w:footnote w:id="2">
    <w:p w:rsidR="00B9232B" w:rsidRPr="00E92EC9" w:rsidRDefault="00B9232B">
      <w:pPr>
        <w:pStyle w:val="FootnoteText"/>
      </w:pPr>
      <w:r>
        <w:rPr>
          <w:rStyle w:val="FootnoteReference"/>
        </w:rPr>
        <w:tab/>
      </w:r>
      <w:r w:rsidRPr="00E92EC9">
        <w:rPr>
          <w:rStyle w:val="FootnoteReference"/>
          <w:sz w:val="20"/>
          <w:vertAlign w:val="baseline"/>
        </w:rPr>
        <w:t>*</w:t>
      </w:r>
      <w:r>
        <w:rPr>
          <w:rStyle w:val="FootnoteReference"/>
          <w:sz w:val="20"/>
          <w:vertAlign w:val="baseline"/>
        </w:rPr>
        <w:tab/>
      </w:r>
      <w:r w:rsidRPr="00E92EC9">
        <w:t>The annex is being circulated without formal editing, in the language of submission only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32B" w:rsidRPr="00A23395" w:rsidRDefault="004814A0">
    <w:pPr>
      <w:pStyle w:val="Header"/>
    </w:pPr>
    <w:fldSimple w:instr=" TITLE  \* MERGEFORMAT ">
      <w:r w:rsidR="00B9232B">
        <w:t>A/HRC/WG.6/34/L.1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32B" w:rsidRPr="00A23395" w:rsidRDefault="004814A0" w:rsidP="00A23395">
    <w:pPr>
      <w:pStyle w:val="Header"/>
      <w:jc w:val="right"/>
    </w:pPr>
    <w:fldSimple w:instr=" TITLE  \* MERGEFORMAT ">
      <w:r w:rsidR="00B9232B">
        <w:t>A/HRC/WG.6/34/L.1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FF9065E"/>
    <w:multiLevelType w:val="hybridMultilevel"/>
    <w:tmpl w:val="BF1ADBE4"/>
    <w:lvl w:ilvl="0" w:tplc="2CAAE1A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926BD2"/>
    <w:multiLevelType w:val="hybridMultilevel"/>
    <w:tmpl w:val="289441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5CC5CA0"/>
    <w:multiLevelType w:val="hybridMultilevel"/>
    <w:tmpl w:val="27924E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D690DC0"/>
    <w:multiLevelType w:val="hybridMultilevel"/>
    <w:tmpl w:val="3BF6A8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F7BF4"/>
    <w:multiLevelType w:val="hybridMultilevel"/>
    <w:tmpl w:val="305CA6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77B18C4"/>
    <w:multiLevelType w:val="hybridMultilevel"/>
    <w:tmpl w:val="158884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6B13DBB"/>
    <w:multiLevelType w:val="hybridMultilevel"/>
    <w:tmpl w:val="D200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57B33D5F"/>
    <w:multiLevelType w:val="hybridMultilevel"/>
    <w:tmpl w:val="29F852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EE0883"/>
    <w:multiLevelType w:val="hybridMultilevel"/>
    <w:tmpl w:val="831EBF7C"/>
    <w:lvl w:ilvl="0" w:tplc="952067E6">
      <w:start w:val="1"/>
      <w:numFmt w:val="decimal"/>
      <w:lvlRestart w:val="0"/>
      <w:lvlText w:val="%1."/>
      <w:lvlJc w:val="right"/>
      <w:pPr>
        <w:ind w:left="1854" w:hanging="363"/>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7CAF2829"/>
    <w:multiLevelType w:val="hybridMultilevel"/>
    <w:tmpl w:val="B7941B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7"/>
  </w:num>
  <w:num w:numId="4">
    <w:abstractNumId w:val="4"/>
  </w:num>
  <w:num w:numId="5">
    <w:abstractNumId w:val="0"/>
  </w:num>
  <w:num w:numId="6">
    <w:abstractNumId w:val="1"/>
  </w:num>
  <w:num w:numId="7">
    <w:abstractNumId w:val="15"/>
  </w:num>
  <w:num w:numId="8">
    <w:abstractNumId w:val="2"/>
  </w:num>
  <w:num w:numId="9">
    <w:abstractNumId w:val="13"/>
  </w:num>
  <w:num w:numId="10">
    <w:abstractNumId w:val="18"/>
  </w:num>
  <w:num w:numId="11">
    <w:abstractNumId w:val="7"/>
  </w:num>
  <w:num w:numId="12">
    <w:abstractNumId w:val="6"/>
  </w:num>
  <w:num w:numId="13">
    <w:abstractNumId w:val="14"/>
  </w:num>
  <w:num w:numId="14">
    <w:abstractNumId w:val="5"/>
  </w:num>
  <w:num w:numId="15">
    <w:abstractNumId w:val="10"/>
  </w:num>
  <w:num w:numId="16">
    <w:abstractNumId w:val="11"/>
  </w:num>
  <w:num w:numId="17">
    <w:abstractNumId w:val="12"/>
  </w:num>
  <w:num w:numId="18">
    <w:abstractNumId w:val="3"/>
  </w:num>
  <w:num w:numId="1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95"/>
    <w:rsid w:val="00007F7F"/>
    <w:rsid w:val="00022DB5"/>
    <w:rsid w:val="000403D1"/>
    <w:rsid w:val="000449AA"/>
    <w:rsid w:val="00050F6B"/>
    <w:rsid w:val="0005662A"/>
    <w:rsid w:val="00056D6C"/>
    <w:rsid w:val="00072C8C"/>
    <w:rsid w:val="00073E70"/>
    <w:rsid w:val="00082B10"/>
    <w:rsid w:val="000876EB"/>
    <w:rsid w:val="00091419"/>
    <w:rsid w:val="000931C0"/>
    <w:rsid w:val="000B175B"/>
    <w:rsid w:val="000B2851"/>
    <w:rsid w:val="000B3A0F"/>
    <w:rsid w:val="000B4A3B"/>
    <w:rsid w:val="000C2115"/>
    <w:rsid w:val="000C59D8"/>
    <w:rsid w:val="000D1851"/>
    <w:rsid w:val="000E0415"/>
    <w:rsid w:val="000F4002"/>
    <w:rsid w:val="000F512B"/>
    <w:rsid w:val="00146D32"/>
    <w:rsid w:val="001509BA"/>
    <w:rsid w:val="00192EB4"/>
    <w:rsid w:val="001B4B04"/>
    <w:rsid w:val="001C6663"/>
    <w:rsid w:val="001C7895"/>
    <w:rsid w:val="001D26DF"/>
    <w:rsid w:val="001E2790"/>
    <w:rsid w:val="00211E0B"/>
    <w:rsid w:val="00211E72"/>
    <w:rsid w:val="00214047"/>
    <w:rsid w:val="0022130F"/>
    <w:rsid w:val="00237785"/>
    <w:rsid w:val="002410DD"/>
    <w:rsid w:val="00241466"/>
    <w:rsid w:val="00252EA7"/>
    <w:rsid w:val="00253D58"/>
    <w:rsid w:val="00262894"/>
    <w:rsid w:val="0027725F"/>
    <w:rsid w:val="002A7BAB"/>
    <w:rsid w:val="002C21F0"/>
    <w:rsid w:val="002C3A86"/>
    <w:rsid w:val="002C5B6A"/>
    <w:rsid w:val="002F7A66"/>
    <w:rsid w:val="00304424"/>
    <w:rsid w:val="003107FA"/>
    <w:rsid w:val="003229D8"/>
    <w:rsid w:val="003314D1"/>
    <w:rsid w:val="00335A2F"/>
    <w:rsid w:val="00341937"/>
    <w:rsid w:val="0039277A"/>
    <w:rsid w:val="003972E0"/>
    <w:rsid w:val="003975ED"/>
    <w:rsid w:val="003A4BEB"/>
    <w:rsid w:val="003C2CC4"/>
    <w:rsid w:val="003D4B23"/>
    <w:rsid w:val="003D5089"/>
    <w:rsid w:val="003F5D56"/>
    <w:rsid w:val="00424C80"/>
    <w:rsid w:val="004325CB"/>
    <w:rsid w:val="0044503A"/>
    <w:rsid w:val="00446DE4"/>
    <w:rsid w:val="00447761"/>
    <w:rsid w:val="00451EC3"/>
    <w:rsid w:val="00464D10"/>
    <w:rsid w:val="004677A1"/>
    <w:rsid w:val="004721B1"/>
    <w:rsid w:val="004814A0"/>
    <w:rsid w:val="004859EC"/>
    <w:rsid w:val="00496A15"/>
    <w:rsid w:val="004B75D2"/>
    <w:rsid w:val="004D1140"/>
    <w:rsid w:val="004E04CC"/>
    <w:rsid w:val="004E5F85"/>
    <w:rsid w:val="004F55ED"/>
    <w:rsid w:val="004F7485"/>
    <w:rsid w:val="0052176C"/>
    <w:rsid w:val="005261E5"/>
    <w:rsid w:val="00533DE0"/>
    <w:rsid w:val="005420F2"/>
    <w:rsid w:val="00542574"/>
    <w:rsid w:val="005436AB"/>
    <w:rsid w:val="005452F0"/>
    <w:rsid w:val="00546924"/>
    <w:rsid w:val="00546DBF"/>
    <w:rsid w:val="00553D76"/>
    <w:rsid w:val="005552B5"/>
    <w:rsid w:val="0056117B"/>
    <w:rsid w:val="00562621"/>
    <w:rsid w:val="00571365"/>
    <w:rsid w:val="00582F9D"/>
    <w:rsid w:val="005A0E16"/>
    <w:rsid w:val="005B3DB3"/>
    <w:rsid w:val="005B6E48"/>
    <w:rsid w:val="005D53BE"/>
    <w:rsid w:val="005D6268"/>
    <w:rsid w:val="005E1712"/>
    <w:rsid w:val="00604E61"/>
    <w:rsid w:val="00611FC4"/>
    <w:rsid w:val="006176FB"/>
    <w:rsid w:val="00640481"/>
    <w:rsid w:val="00640B26"/>
    <w:rsid w:val="00655B60"/>
    <w:rsid w:val="00664A61"/>
    <w:rsid w:val="00670741"/>
    <w:rsid w:val="00696BD6"/>
    <w:rsid w:val="006A6B9D"/>
    <w:rsid w:val="006A7392"/>
    <w:rsid w:val="006B3189"/>
    <w:rsid w:val="006B7D65"/>
    <w:rsid w:val="006D15EA"/>
    <w:rsid w:val="006D6DA6"/>
    <w:rsid w:val="006E564B"/>
    <w:rsid w:val="006F13F0"/>
    <w:rsid w:val="006F5035"/>
    <w:rsid w:val="007065EB"/>
    <w:rsid w:val="00707C85"/>
    <w:rsid w:val="00720183"/>
    <w:rsid w:val="00720EA0"/>
    <w:rsid w:val="0072632A"/>
    <w:rsid w:val="0074200B"/>
    <w:rsid w:val="00764655"/>
    <w:rsid w:val="007A52EB"/>
    <w:rsid w:val="007A6296"/>
    <w:rsid w:val="007A76B1"/>
    <w:rsid w:val="007A79E4"/>
    <w:rsid w:val="007B6BA5"/>
    <w:rsid w:val="007C1B62"/>
    <w:rsid w:val="007C3390"/>
    <w:rsid w:val="007C4F4B"/>
    <w:rsid w:val="007D2CDC"/>
    <w:rsid w:val="007D5327"/>
    <w:rsid w:val="007E4201"/>
    <w:rsid w:val="007E768E"/>
    <w:rsid w:val="007F2310"/>
    <w:rsid w:val="007F6611"/>
    <w:rsid w:val="0080708F"/>
    <w:rsid w:val="008155C3"/>
    <w:rsid w:val="008175E9"/>
    <w:rsid w:val="0082243E"/>
    <w:rsid w:val="008242D7"/>
    <w:rsid w:val="00844840"/>
    <w:rsid w:val="00856AA7"/>
    <w:rsid w:val="00856CD2"/>
    <w:rsid w:val="00861BC6"/>
    <w:rsid w:val="00871FD5"/>
    <w:rsid w:val="008847BB"/>
    <w:rsid w:val="008979B1"/>
    <w:rsid w:val="008A6B25"/>
    <w:rsid w:val="008A6C4F"/>
    <w:rsid w:val="008C1E4D"/>
    <w:rsid w:val="008E0E46"/>
    <w:rsid w:val="0090452C"/>
    <w:rsid w:val="00905D3F"/>
    <w:rsid w:val="00907C3F"/>
    <w:rsid w:val="0092237C"/>
    <w:rsid w:val="0093707B"/>
    <w:rsid w:val="009400EB"/>
    <w:rsid w:val="009427E3"/>
    <w:rsid w:val="00946575"/>
    <w:rsid w:val="00956D9B"/>
    <w:rsid w:val="00963CBA"/>
    <w:rsid w:val="009654B7"/>
    <w:rsid w:val="00985AF8"/>
    <w:rsid w:val="00991261"/>
    <w:rsid w:val="009A0B83"/>
    <w:rsid w:val="009B3800"/>
    <w:rsid w:val="009D22AC"/>
    <w:rsid w:val="009D50DB"/>
    <w:rsid w:val="009E1C4E"/>
    <w:rsid w:val="009F4575"/>
    <w:rsid w:val="00A0036A"/>
    <w:rsid w:val="00A05E0B"/>
    <w:rsid w:val="00A1427D"/>
    <w:rsid w:val="00A23395"/>
    <w:rsid w:val="00A4634F"/>
    <w:rsid w:val="00A51CF3"/>
    <w:rsid w:val="00A72F22"/>
    <w:rsid w:val="00A73D32"/>
    <w:rsid w:val="00A748A6"/>
    <w:rsid w:val="00A879A4"/>
    <w:rsid w:val="00A87E95"/>
    <w:rsid w:val="00A92E29"/>
    <w:rsid w:val="00AC5AE2"/>
    <w:rsid w:val="00AD09E9"/>
    <w:rsid w:val="00AE1B56"/>
    <w:rsid w:val="00AE1F08"/>
    <w:rsid w:val="00AE53B1"/>
    <w:rsid w:val="00AF0576"/>
    <w:rsid w:val="00AF3829"/>
    <w:rsid w:val="00B037F0"/>
    <w:rsid w:val="00B17E2A"/>
    <w:rsid w:val="00B2327D"/>
    <w:rsid w:val="00B2718F"/>
    <w:rsid w:val="00B30179"/>
    <w:rsid w:val="00B3317B"/>
    <w:rsid w:val="00B334DC"/>
    <w:rsid w:val="00B3631A"/>
    <w:rsid w:val="00B53013"/>
    <w:rsid w:val="00B67F5E"/>
    <w:rsid w:val="00B73E65"/>
    <w:rsid w:val="00B81E12"/>
    <w:rsid w:val="00B87110"/>
    <w:rsid w:val="00B902AA"/>
    <w:rsid w:val="00B9232B"/>
    <w:rsid w:val="00B97FA8"/>
    <w:rsid w:val="00BC1385"/>
    <w:rsid w:val="00BC1D80"/>
    <w:rsid w:val="00BC74E9"/>
    <w:rsid w:val="00BE618E"/>
    <w:rsid w:val="00BE655C"/>
    <w:rsid w:val="00C173F1"/>
    <w:rsid w:val="00C217E7"/>
    <w:rsid w:val="00C24693"/>
    <w:rsid w:val="00C34EF1"/>
    <w:rsid w:val="00C35F0B"/>
    <w:rsid w:val="00C463DD"/>
    <w:rsid w:val="00C55CB2"/>
    <w:rsid w:val="00C64458"/>
    <w:rsid w:val="00C745C3"/>
    <w:rsid w:val="00C9299C"/>
    <w:rsid w:val="00CA2A58"/>
    <w:rsid w:val="00CC0B55"/>
    <w:rsid w:val="00CC2A77"/>
    <w:rsid w:val="00CD6995"/>
    <w:rsid w:val="00CE4A8F"/>
    <w:rsid w:val="00CF0214"/>
    <w:rsid w:val="00CF586F"/>
    <w:rsid w:val="00CF7D43"/>
    <w:rsid w:val="00D1108A"/>
    <w:rsid w:val="00D11129"/>
    <w:rsid w:val="00D2031B"/>
    <w:rsid w:val="00D22332"/>
    <w:rsid w:val="00D25FE2"/>
    <w:rsid w:val="00D32DD6"/>
    <w:rsid w:val="00D362D0"/>
    <w:rsid w:val="00D43252"/>
    <w:rsid w:val="00D44209"/>
    <w:rsid w:val="00D550F9"/>
    <w:rsid w:val="00D572B0"/>
    <w:rsid w:val="00D62E90"/>
    <w:rsid w:val="00D76BE5"/>
    <w:rsid w:val="00D978C6"/>
    <w:rsid w:val="00DA67AD"/>
    <w:rsid w:val="00DB18CE"/>
    <w:rsid w:val="00DB5566"/>
    <w:rsid w:val="00DE3EC0"/>
    <w:rsid w:val="00E11593"/>
    <w:rsid w:val="00E12B6B"/>
    <w:rsid w:val="00E130AB"/>
    <w:rsid w:val="00E20361"/>
    <w:rsid w:val="00E438D9"/>
    <w:rsid w:val="00E53DF9"/>
    <w:rsid w:val="00E55CE6"/>
    <w:rsid w:val="00E5644E"/>
    <w:rsid w:val="00E7260F"/>
    <w:rsid w:val="00E806EE"/>
    <w:rsid w:val="00E92EC9"/>
    <w:rsid w:val="00E96630"/>
    <w:rsid w:val="00EB0FB9"/>
    <w:rsid w:val="00EC7E72"/>
    <w:rsid w:val="00ED0CA9"/>
    <w:rsid w:val="00ED4D44"/>
    <w:rsid w:val="00ED7A2A"/>
    <w:rsid w:val="00EF1D7F"/>
    <w:rsid w:val="00EF5BDB"/>
    <w:rsid w:val="00F07FD9"/>
    <w:rsid w:val="00F23933"/>
    <w:rsid w:val="00F24119"/>
    <w:rsid w:val="00F40E75"/>
    <w:rsid w:val="00F42CD9"/>
    <w:rsid w:val="00F52936"/>
    <w:rsid w:val="00F54083"/>
    <w:rsid w:val="00F677CB"/>
    <w:rsid w:val="00F67B04"/>
    <w:rsid w:val="00FA7DF3"/>
    <w:rsid w:val="00FB46CA"/>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B6479-1791-4D02-9287-9FB0572F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SingleTxtGDraft12">
    <w:name w:val="_ Single Txt_G_Draft_12"/>
    <w:basedOn w:val="SingleTxtG"/>
    <w:qFormat/>
    <w:rsid w:val="003F5D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F38F6-2176-44CA-BBF3-4831F1E7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29</TotalTime>
  <Pages>1</Pages>
  <Words>8295</Words>
  <Characters>47286</Characters>
  <Application>Microsoft Office Word</Application>
  <DocSecurity>0</DocSecurity>
  <Lines>394</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A/HRC/WG.6/34/L.1</vt:lpstr>
      <vt:lpstr/>
    </vt:vector>
  </TitlesOfParts>
  <Company>CSD</Company>
  <LinksUpToDate>false</LinksUpToDate>
  <CharactersWithSpaces>55471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A/HRC/WG.6/34/L.1</dc:title>
  <dc:creator>Feyikemi Oyewole</dc:creator>
  <cp:lastModifiedBy>Feyikemi Oyewole</cp:lastModifiedBy>
  <cp:revision>29</cp:revision>
  <cp:lastPrinted>2008-01-29T08:30:00Z</cp:lastPrinted>
  <dcterms:created xsi:type="dcterms:W3CDTF">2019-11-06T09:51:00Z</dcterms:created>
  <dcterms:modified xsi:type="dcterms:W3CDTF">2019-11-06T10:57:00Z</dcterms:modified>
</cp:coreProperties>
</file>