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2AE3" w14:textId="5C10E622" w:rsidR="00CE6DEE" w:rsidRDefault="008D35A5" w:rsidP="00680292">
      <w:pPr>
        <w:rPr>
          <w:rFonts w:cstheme="minorHAnsi"/>
          <w:b/>
          <w:bCs/>
          <w:color w:val="201F1E"/>
          <w:sz w:val="28"/>
          <w:szCs w:val="28"/>
          <w:shd w:val="clear" w:color="auto" w:fill="FFFFFF"/>
        </w:rPr>
      </w:pPr>
      <w:bookmarkStart w:id="0" w:name="_Hlk98776762"/>
      <w:r>
        <w:rPr>
          <w:noProof/>
        </w:rPr>
        <w:drawing>
          <wp:anchor distT="0" distB="0" distL="114300" distR="114300" simplePos="0" relativeHeight="251655680" behindDoc="0" locked="0" layoutInCell="1" allowOverlap="1" wp14:anchorId="08ACCA9C" wp14:editId="7901D92D">
            <wp:simplePos x="0" y="0"/>
            <wp:positionH relativeFrom="column">
              <wp:posOffset>-295275</wp:posOffset>
            </wp:positionH>
            <wp:positionV relativeFrom="paragraph">
              <wp:posOffset>133350</wp:posOffset>
            </wp:positionV>
            <wp:extent cx="2724150" cy="639445"/>
            <wp:effectExtent l="0" t="0" r="0" b="0"/>
            <wp:wrapSquare wrapText="bothSides"/>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817" t="30793" r="11588" b="29518"/>
                    <a:stretch/>
                  </pic:blipFill>
                  <pic:spPr bwMode="auto">
                    <a:xfrm>
                      <a:off x="0" y="0"/>
                      <a:ext cx="2724150" cy="639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AB1AD1" w14:textId="4E80C597" w:rsidR="005C52E3" w:rsidRDefault="005C52E3" w:rsidP="00D5187A">
      <w:pPr>
        <w:jc w:val="center"/>
        <w:rPr>
          <w:rFonts w:cstheme="minorHAnsi"/>
          <w:b/>
          <w:bCs/>
          <w:color w:val="201F1E"/>
          <w:sz w:val="28"/>
          <w:szCs w:val="28"/>
          <w:shd w:val="clear" w:color="auto" w:fill="FFFFFF"/>
        </w:rPr>
      </w:pPr>
    </w:p>
    <w:p w14:paraId="6F40C386" w14:textId="3D2918BC" w:rsidR="008708FA" w:rsidRDefault="008708FA" w:rsidP="00CE6DEE">
      <w:pPr>
        <w:jc w:val="center"/>
        <w:rPr>
          <w:rFonts w:cstheme="minorHAnsi"/>
          <w:b/>
          <w:bCs/>
          <w:color w:val="201F1E"/>
          <w:sz w:val="28"/>
          <w:szCs w:val="28"/>
          <w:shd w:val="clear" w:color="auto" w:fill="FFFFFF"/>
        </w:rPr>
      </w:pPr>
      <w:r>
        <w:rPr>
          <w:noProof/>
        </w:rPr>
        <w:drawing>
          <wp:anchor distT="0" distB="0" distL="114300" distR="114300" simplePos="0" relativeHeight="251660800" behindDoc="0" locked="0" layoutInCell="1" allowOverlap="1" wp14:anchorId="43E36F38" wp14:editId="58E6BA37">
            <wp:simplePos x="0" y="0"/>
            <wp:positionH relativeFrom="column">
              <wp:posOffset>-1762125</wp:posOffset>
            </wp:positionH>
            <wp:positionV relativeFrom="paragraph">
              <wp:posOffset>147320</wp:posOffset>
            </wp:positionV>
            <wp:extent cx="4171310" cy="1343025"/>
            <wp:effectExtent l="0" t="0" r="0" b="0"/>
            <wp:wrapSquare wrapText="bothSides"/>
            <wp:docPr id="3" name="Picture 3" descr="Sport for Development and Peace | D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rt for Development and Peace | DIS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310" cy="1343025"/>
                    </a:xfrm>
                    <a:prstGeom prst="rect">
                      <a:avLst/>
                    </a:prstGeom>
                    <a:noFill/>
                    <a:ln>
                      <a:noFill/>
                    </a:ln>
                  </pic:spPr>
                </pic:pic>
              </a:graphicData>
            </a:graphic>
          </wp:anchor>
        </w:drawing>
      </w:r>
    </w:p>
    <w:p w14:paraId="505B1E9B" w14:textId="77777777" w:rsidR="008708FA" w:rsidRDefault="008708FA" w:rsidP="00CE6DEE">
      <w:pPr>
        <w:jc w:val="center"/>
        <w:rPr>
          <w:rFonts w:cstheme="minorHAnsi"/>
          <w:b/>
          <w:bCs/>
          <w:color w:val="201F1E"/>
          <w:sz w:val="28"/>
          <w:szCs w:val="28"/>
          <w:shd w:val="clear" w:color="auto" w:fill="FFFFFF"/>
        </w:rPr>
      </w:pPr>
    </w:p>
    <w:p w14:paraId="1320BB19" w14:textId="77777777" w:rsidR="008708FA" w:rsidRDefault="008708FA" w:rsidP="00CE6DEE">
      <w:pPr>
        <w:jc w:val="center"/>
        <w:rPr>
          <w:rFonts w:cstheme="minorHAnsi"/>
          <w:b/>
          <w:bCs/>
          <w:color w:val="201F1E"/>
          <w:sz w:val="28"/>
          <w:szCs w:val="28"/>
          <w:shd w:val="clear" w:color="auto" w:fill="FFFFFF"/>
        </w:rPr>
      </w:pPr>
    </w:p>
    <w:p w14:paraId="1536B7B6" w14:textId="77777777" w:rsidR="008708FA" w:rsidRDefault="008708FA" w:rsidP="00CE6DEE">
      <w:pPr>
        <w:jc w:val="center"/>
        <w:rPr>
          <w:rFonts w:cstheme="minorHAnsi"/>
          <w:b/>
          <w:bCs/>
          <w:color w:val="201F1E"/>
          <w:sz w:val="28"/>
          <w:szCs w:val="28"/>
          <w:shd w:val="clear" w:color="auto" w:fill="FFFFFF"/>
        </w:rPr>
      </w:pPr>
    </w:p>
    <w:p w14:paraId="7D25C318" w14:textId="77777777" w:rsidR="008708FA" w:rsidRDefault="008708FA" w:rsidP="00CE6DEE">
      <w:pPr>
        <w:jc w:val="center"/>
        <w:rPr>
          <w:rFonts w:cstheme="minorHAnsi"/>
          <w:b/>
          <w:bCs/>
          <w:color w:val="201F1E"/>
          <w:sz w:val="28"/>
          <w:szCs w:val="28"/>
          <w:shd w:val="clear" w:color="auto" w:fill="FFFFFF"/>
        </w:rPr>
      </w:pPr>
    </w:p>
    <w:p w14:paraId="01C4E641" w14:textId="6F3270FE" w:rsidR="00B43321" w:rsidRDefault="00CE6DEE" w:rsidP="00CE6DEE">
      <w:pPr>
        <w:jc w:val="center"/>
        <w:rPr>
          <w:rFonts w:cstheme="minorHAnsi"/>
          <w:b/>
          <w:bCs/>
          <w:color w:val="201F1E"/>
          <w:sz w:val="28"/>
          <w:szCs w:val="28"/>
          <w:shd w:val="clear" w:color="auto" w:fill="FFFFFF"/>
        </w:rPr>
      </w:pPr>
      <w:r w:rsidRPr="00CE6DEE">
        <w:rPr>
          <w:rFonts w:cstheme="minorHAnsi"/>
          <w:b/>
          <w:bCs/>
          <w:color w:val="201F1E"/>
          <w:sz w:val="28"/>
          <w:szCs w:val="28"/>
          <w:shd w:val="clear" w:color="auto" w:fill="FFFFFF"/>
        </w:rPr>
        <w:t xml:space="preserve">The </w:t>
      </w:r>
      <w:r w:rsidR="0069073B">
        <w:rPr>
          <w:rFonts w:cstheme="minorHAnsi"/>
          <w:b/>
          <w:bCs/>
          <w:color w:val="201F1E"/>
          <w:sz w:val="28"/>
          <w:szCs w:val="28"/>
          <w:shd w:val="clear" w:color="auto" w:fill="FFFFFF"/>
        </w:rPr>
        <w:t>R</w:t>
      </w:r>
      <w:r w:rsidRPr="00CE6DEE">
        <w:rPr>
          <w:rFonts w:cstheme="minorHAnsi"/>
          <w:b/>
          <w:bCs/>
          <w:color w:val="201F1E"/>
          <w:sz w:val="28"/>
          <w:szCs w:val="28"/>
          <w:shd w:val="clear" w:color="auto" w:fill="FFFFFF"/>
        </w:rPr>
        <w:t xml:space="preserve">ole of </w:t>
      </w:r>
      <w:r w:rsidR="0069073B">
        <w:rPr>
          <w:rFonts w:cstheme="minorHAnsi"/>
          <w:b/>
          <w:bCs/>
          <w:color w:val="201F1E"/>
          <w:sz w:val="28"/>
          <w:szCs w:val="28"/>
          <w:shd w:val="clear" w:color="auto" w:fill="FFFFFF"/>
        </w:rPr>
        <w:t>S</w:t>
      </w:r>
      <w:r w:rsidRPr="00CE6DEE">
        <w:rPr>
          <w:rFonts w:cstheme="minorHAnsi"/>
          <w:b/>
          <w:bCs/>
          <w:color w:val="201F1E"/>
          <w:sz w:val="28"/>
          <w:szCs w:val="28"/>
          <w:shd w:val="clear" w:color="auto" w:fill="FFFFFF"/>
        </w:rPr>
        <w:t xml:space="preserve">port in </w:t>
      </w:r>
      <w:r w:rsidR="0069073B">
        <w:rPr>
          <w:rFonts w:cstheme="minorHAnsi"/>
          <w:b/>
          <w:bCs/>
          <w:color w:val="201F1E"/>
          <w:sz w:val="28"/>
          <w:szCs w:val="28"/>
          <w:shd w:val="clear" w:color="auto" w:fill="FFFFFF"/>
        </w:rPr>
        <w:t>A</w:t>
      </w:r>
      <w:r w:rsidRPr="00CE6DEE">
        <w:rPr>
          <w:rFonts w:cstheme="minorHAnsi"/>
          <w:b/>
          <w:bCs/>
          <w:color w:val="201F1E"/>
          <w:sz w:val="28"/>
          <w:szCs w:val="28"/>
          <w:shd w:val="clear" w:color="auto" w:fill="FFFFFF"/>
        </w:rPr>
        <w:t xml:space="preserve">ddressing </w:t>
      </w:r>
      <w:r w:rsidR="0069073B">
        <w:rPr>
          <w:rFonts w:cstheme="minorHAnsi"/>
          <w:b/>
          <w:bCs/>
          <w:color w:val="201F1E"/>
          <w:sz w:val="28"/>
          <w:szCs w:val="28"/>
          <w:shd w:val="clear" w:color="auto" w:fill="FFFFFF"/>
        </w:rPr>
        <w:t>I</w:t>
      </w:r>
      <w:r w:rsidRPr="00CE6DEE">
        <w:rPr>
          <w:rFonts w:cstheme="minorHAnsi"/>
          <w:b/>
          <w:bCs/>
          <w:color w:val="201F1E"/>
          <w:sz w:val="28"/>
          <w:szCs w:val="28"/>
          <w:shd w:val="clear" w:color="auto" w:fill="FFFFFF"/>
        </w:rPr>
        <w:t xml:space="preserve">nequalities </w:t>
      </w:r>
      <w:r w:rsidR="0069073B">
        <w:rPr>
          <w:rFonts w:cstheme="minorHAnsi"/>
          <w:b/>
          <w:bCs/>
          <w:color w:val="201F1E"/>
          <w:sz w:val="28"/>
          <w:szCs w:val="28"/>
          <w:shd w:val="clear" w:color="auto" w:fill="FFFFFF"/>
        </w:rPr>
        <w:t>in</w:t>
      </w:r>
      <w:r w:rsidRPr="00CE6DEE">
        <w:rPr>
          <w:rFonts w:cstheme="minorHAnsi"/>
          <w:b/>
          <w:bCs/>
          <w:color w:val="201F1E"/>
          <w:sz w:val="28"/>
          <w:szCs w:val="28"/>
          <w:shd w:val="clear" w:color="auto" w:fill="FFFFFF"/>
        </w:rPr>
        <w:t xml:space="preserve"> </w:t>
      </w:r>
      <w:r w:rsidR="00661C3B">
        <w:rPr>
          <w:rFonts w:cstheme="minorHAnsi"/>
          <w:b/>
          <w:bCs/>
          <w:color w:val="201F1E"/>
          <w:sz w:val="28"/>
          <w:szCs w:val="28"/>
          <w:shd w:val="clear" w:color="auto" w:fill="FFFFFF"/>
        </w:rPr>
        <w:t>T</w:t>
      </w:r>
      <w:r w:rsidRPr="00CE6DEE">
        <w:rPr>
          <w:rFonts w:cstheme="minorHAnsi"/>
          <w:b/>
          <w:bCs/>
          <w:color w:val="201F1E"/>
          <w:sz w:val="28"/>
          <w:szCs w:val="28"/>
          <w:shd w:val="clear" w:color="auto" w:fill="FFFFFF"/>
        </w:rPr>
        <w:t xml:space="preserve">imes of </w:t>
      </w:r>
      <w:r w:rsidR="0069073B">
        <w:rPr>
          <w:rFonts w:cstheme="minorHAnsi"/>
          <w:b/>
          <w:bCs/>
          <w:color w:val="201F1E"/>
          <w:sz w:val="28"/>
          <w:szCs w:val="28"/>
          <w:shd w:val="clear" w:color="auto" w:fill="FFFFFF"/>
        </w:rPr>
        <w:t>C</w:t>
      </w:r>
      <w:r w:rsidRPr="00CE6DEE">
        <w:rPr>
          <w:rFonts w:cstheme="minorHAnsi"/>
          <w:b/>
          <w:bCs/>
          <w:color w:val="201F1E"/>
          <w:sz w:val="28"/>
          <w:szCs w:val="28"/>
          <w:shd w:val="clear" w:color="auto" w:fill="FFFFFF"/>
        </w:rPr>
        <w:t>risis</w:t>
      </w:r>
      <w:r w:rsidR="0069073B">
        <w:rPr>
          <w:rFonts w:cstheme="minorHAnsi"/>
          <w:b/>
          <w:bCs/>
          <w:color w:val="201F1E"/>
          <w:sz w:val="28"/>
          <w:szCs w:val="28"/>
          <w:shd w:val="clear" w:color="auto" w:fill="FFFFFF"/>
        </w:rPr>
        <w:t xml:space="preserve"> and Recovery</w:t>
      </w:r>
    </w:p>
    <w:p w14:paraId="70BC5A3C" w14:textId="77777777" w:rsidR="005C52E3" w:rsidRPr="005C52E3" w:rsidRDefault="005C52E3" w:rsidP="00CE6DEE">
      <w:pPr>
        <w:jc w:val="center"/>
        <w:rPr>
          <w:rFonts w:cstheme="minorHAnsi"/>
          <w:b/>
          <w:bCs/>
          <w:color w:val="201F1E"/>
          <w:sz w:val="2"/>
          <w:szCs w:val="2"/>
          <w:shd w:val="clear" w:color="auto" w:fill="FFFFFF"/>
        </w:rPr>
      </w:pPr>
    </w:p>
    <w:p w14:paraId="36925128" w14:textId="57C58CA8" w:rsidR="00691D53" w:rsidRDefault="007D3008" w:rsidP="007D3008">
      <w:pPr>
        <w:jc w:val="center"/>
        <w:rPr>
          <w:rFonts w:cstheme="minorHAnsi"/>
          <w:b/>
          <w:bCs/>
          <w:color w:val="201F1E"/>
          <w:sz w:val="28"/>
          <w:szCs w:val="28"/>
          <w:shd w:val="clear" w:color="auto" w:fill="FFFFFF"/>
        </w:rPr>
      </w:pPr>
      <w:r>
        <w:rPr>
          <w:rFonts w:cstheme="minorHAnsi"/>
          <w:b/>
          <w:bCs/>
          <w:color w:val="201F1E"/>
          <w:sz w:val="28"/>
          <w:szCs w:val="28"/>
          <w:shd w:val="clear" w:color="auto" w:fill="FFFFFF"/>
        </w:rPr>
        <w:t xml:space="preserve">UN </w:t>
      </w:r>
      <w:r w:rsidR="008D35A5">
        <w:rPr>
          <w:rFonts w:cstheme="minorHAnsi"/>
          <w:b/>
          <w:bCs/>
          <w:color w:val="201F1E"/>
          <w:sz w:val="28"/>
          <w:szCs w:val="28"/>
          <w:shd w:val="clear" w:color="auto" w:fill="FFFFFF"/>
        </w:rPr>
        <w:t xml:space="preserve">Multi-stakeholder Dialogue </w:t>
      </w:r>
    </w:p>
    <w:p w14:paraId="71CE41C1" w14:textId="77777777" w:rsidR="007D3008" w:rsidRPr="005C52E3" w:rsidRDefault="007D3008" w:rsidP="007D3008">
      <w:pPr>
        <w:jc w:val="center"/>
        <w:rPr>
          <w:rFonts w:cstheme="minorHAnsi"/>
          <w:b/>
          <w:bCs/>
          <w:color w:val="201F1E"/>
          <w:sz w:val="2"/>
          <w:szCs w:val="2"/>
          <w:shd w:val="clear" w:color="auto" w:fill="FFFFFF"/>
        </w:rPr>
      </w:pPr>
    </w:p>
    <w:p w14:paraId="7B084A7E" w14:textId="009196B4" w:rsidR="00465AA3" w:rsidRPr="005C52E3" w:rsidRDefault="00CB6C9A" w:rsidP="00FE2F9D">
      <w:pPr>
        <w:jc w:val="center"/>
        <w:rPr>
          <w:rFonts w:cstheme="minorHAnsi"/>
          <w:b/>
          <w:bCs/>
          <w:color w:val="201F1E"/>
          <w:sz w:val="28"/>
          <w:szCs w:val="28"/>
          <w:shd w:val="clear" w:color="auto" w:fill="FFFFFF"/>
        </w:rPr>
      </w:pPr>
      <w:r w:rsidRPr="005C52E3">
        <w:rPr>
          <w:rFonts w:cstheme="minorHAnsi"/>
          <w:b/>
          <w:bCs/>
          <w:color w:val="201F1E"/>
          <w:sz w:val="28"/>
          <w:szCs w:val="28"/>
          <w:shd w:val="clear" w:color="auto" w:fill="FFFFFF"/>
        </w:rPr>
        <w:t>Tuesday 12 April 2022, 08:00-10:00AM (NY time)</w:t>
      </w:r>
    </w:p>
    <w:p w14:paraId="684E3F6B" w14:textId="1CE3CC4C" w:rsidR="007D3008" w:rsidRPr="00FA11C6" w:rsidRDefault="007D3008" w:rsidP="00CE6DEE">
      <w:pPr>
        <w:jc w:val="center"/>
        <w:rPr>
          <w:rFonts w:cstheme="minorHAnsi"/>
          <w:b/>
          <w:bCs/>
          <w:color w:val="201F1E"/>
          <w:sz w:val="20"/>
          <w:szCs w:val="20"/>
          <w:shd w:val="clear" w:color="auto" w:fill="FFFFFF"/>
        </w:rPr>
      </w:pPr>
    </w:p>
    <w:p w14:paraId="76E51B9C" w14:textId="51160939" w:rsidR="00A43E81" w:rsidRDefault="007D3008" w:rsidP="00D5187A">
      <w:pPr>
        <w:jc w:val="center"/>
        <w:rPr>
          <w:rFonts w:cstheme="minorHAnsi"/>
          <w:b/>
          <w:bCs/>
          <w:color w:val="201F1E"/>
          <w:sz w:val="28"/>
          <w:szCs w:val="28"/>
          <w:shd w:val="clear" w:color="auto" w:fill="FFFFFF"/>
        </w:rPr>
      </w:pPr>
      <w:r>
        <w:rPr>
          <w:rFonts w:cstheme="minorHAnsi"/>
          <w:b/>
          <w:bCs/>
          <w:color w:val="201F1E"/>
          <w:sz w:val="28"/>
          <w:szCs w:val="28"/>
          <w:shd w:val="clear" w:color="auto" w:fill="FFFFFF"/>
        </w:rPr>
        <w:t xml:space="preserve">Concept Note </w:t>
      </w:r>
    </w:p>
    <w:p w14:paraId="043F7DEB" w14:textId="77777777" w:rsidR="00920FA9" w:rsidRPr="00920FA9" w:rsidRDefault="00920FA9" w:rsidP="00920FA9">
      <w:pPr>
        <w:jc w:val="both"/>
        <w:rPr>
          <w:rFonts w:cstheme="minorHAnsi"/>
          <w:b/>
          <w:bCs/>
          <w:color w:val="201F1E"/>
          <w:sz w:val="24"/>
          <w:szCs w:val="24"/>
          <w:shd w:val="clear" w:color="auto" w:fill="FFFFFF"/>
        </w:rPr>
      </w:pPr>
      <w:r w:rsidRPr="00920FA9">
        <w:rPr>
          <w:rFonts w:cstheme="minorHAnsi"/>
          <w:b/>
          <w:bCs/>
          <w:color w:val="201F1E"/>
          <w:sz w:val="24"/>
          <w:szCs w:val="24"/>
          <w:shd w:val="clear" w:color="auto" w:fill="FFFFFF"/>
        </w:rPr>
        <w:t>Background</w:t>
      </w:r>
    </w:p>
    <w:p w14:paraId="0E68550B" w14:textId="06FE93F6" w:rsidR="00920FA9" w:rsidRPr="00920FA9" w:rsidRDefault="00920FA9" w:rsidP="00920FA9">
      <w:pPr>
        <w:jc w:val="both"/>
        <w:rPr>
          <w:rFonts w:cstheme="minorHAnsi"/>
          <w:color w:val="201F1E"/>
          <w:sz w:val="24"/>
          <w:szCs w:val="24"/>
          <w:shd w:val="clear" w:color="auto" w:fill="FFFFFF"/>
        </w:rPr>
      </w:pPr>
      <w:r w:rsidRPr="00920FA9">
        <w:rPr>
          <w:rFonts w:cstheme="minorHAnsi"/>
          <w:color w:val="201F1E"/>
          <w:sz w:val="24"/>
          <w:szCs w:val="24"/>
          <w:shd w:val="clear" w:color="auto" w:fill="FFFFFF"/>
        </w:rPr>
        <w:t>Guided by the UN Action Plan on Sport for Development and Peace, the United Nations Department of Economic and Social Affairs, through its Division for Inclusive Social Development (DESA/DISD) has the substantive mandate globally on sport for development and peace. DISD works to maximize the positive contributions of sport through support for inter-governmental processes, research and thought leadership, capacity development and partnerships. DISD organizes the present Multi-stakeholder Dialogue as part of these efforts.</w:t>
      </w:r>
    </w:p>
    <w:p w14:paraId="555061EF" w14:textId="71014857" w:rsidR="00920FA9" w:rsidRPr="00920FA9" w:rsidRDefault="00920FA9" w:rsidP="00920FA9">
      <w:pPr>
        <w:jc w:val="both"/>
        <w:rPr>
          <w:rFonts w:cstheme="minorHAnsi"/>
          <w:color w:val="201F1E"/>
          <w:sz w:val="24"/>
          <w:szCs w:val="24"/>
          <w:shd w:val="clear" w:color="auto" w:fill="FFFFFF"/>
        </w:rPr>
      </w:pPr>
      <w:r w:rsidRPr="00920FA9">
        <w:rPr>
          <w:rFonts w:cstheme="minorHAnsi"/>
          <w:color w:val="201F1E"/>
          <w:sz w:val="24"/>
          <w:szCs w:val="24"/>
          <w:shd w:val="clear" w:color="auto" w:fill="FFFFFF"/>
        </w:rPr>
        <w:t>The outcome of the Dialogue will help to shape the 2022 Secretary-General Report on Sport for Development and Peace to be presented to the General Assembly in September; and inform deliberations at the 2022 High Level Political Forum.</w:t>
      </w:r>
    </w:p>
    <w:p w14:paraId="69BD5FED" w14:textId="3534C31E" w:rsidR="00920FA9" w:rsidRDefault="00920FA9" w:rsidP="00920FA9">
      <w:pPr>
        <w:jc w:val="both"/>
        <w:rPr>
          <w:rFonts w:cstheme="minorHAnsi"/>
          <w:color w:val="201F1E"/>
          <w:sz w:val="24"/>
          <w:szCs w:val="24"/>
          <w:shd w:val="clear" w:color="auto" w:fill="FFFFFF"/>
        </w:rPr>
      </w:pPr>
      <w:r w:rsidRPr="00920FA9">
        <w:rPr>
          <w:rFonts w:cstheme="minorHAnsi"/>
          <w:color w:val="201F1E"/>
          <w:sz w:val="24"/>
          <w:szCs w:val="24"/>
          <w:shd w:val="clear" w:color="auto" w:fill="FFFFFF"/>
        </w:rPr>
        <w:t xml:space="preserve">This year’s </w:t>
      </w:r>
      <w:r w:rsidR="0084557E">
        <w:rPr>
          <w:rFonts w:cstheme="minorHAnsi"/>
          <w:color w:val="201F1E"/>
          <w:sz w:val="24"/>
          <w:szCs w:val="24"/>
          <w:shd w:val="clear" w:color="auto" w:fill="FFFFFF"/>
        </w:rPr>
        <w:t xml:space="preserve">Secretary-General </w:t>
      </w:r>
      <w:r w:rsidRPr="00920FA9">
        <w:rPr>
          <w:rFonts w:cstheme="minorHAnsi"/>
          <w:color w:val="201F1E"/>
          <w:sz w:val="24"/>
          <w:szCs w:val="24"/>
          <w:shd w:val="clear" w:color="auto" w:fill="FFFFFF"/>
        </w:rPr>
        <w:t xml:space="preserve">Report will capture the contributions of sport over the span of the COVID-19 pandemic and analyze the potential </w:t>
      </w:r>
      <w:r w:rsidR="0084557E">
        <w:rPr>
          <w:rFonts w:cstheme="minorHAnsi"/>
          <w:color w:val="201F1E"/>
          <w:sz w:val="24"/>
          <w:szCs w:val="24"/>
          <w:shd w:val="clear" w:color="auto" w:fill="FFFFFF"/>
        </w:rPr>
        <w:t>of</w:t>
      </w:r>
      <w:r w:rsidRPr="00920FA9">
        <w:rPr>
          <w:rFonts w:cstheme="minorHAnsi"/>
          <w:color w:val="201F1E"/>
          <w:sz w:val="24"/>
          <w:szCs w:val="24"/>
          <w:shd w:val="clear" w:color="auto" w:fill="FFFFFF"/>
        </w:rPr>
        <w:t xml:space="preserve"> sport to serve a catalytic role in countries’ efforts to build back better.  In this context, the Dialogue will bring together stakeholders from different sectors with diverse experiences to share new research and good practices and to identify challenges, opportunities, and recommendations on the role that sport can play to address inequalities in times of crisis and recovery.</w:t>
      </w:r>
    </w:p>
    <w:p w14:paraId="442E2061" w14:textId="77777777" w:rsidR="0084557E" w:rsidRPr="00920FA9" w:rsidRDefault="0084557E" w:rsidP="00920FA9">
      <w:pPr>
        <w:jc w:val="both"/>
        <w:rPr>
          <w:rFonts w:cstheme="minorHAnsi"/>
          <w:color w:val="201F1E"/>
          <w:sz w:val="24"/>
          <w:szCs w:val="24"/>
          <w:shd w:val="clear" w:color="auto" w:fill="FFFFFF"/>
        </w:rPr>
      </w:pPr>
    </w:p>
    <w:p w14:paraId="2115EC54" w14:textId="77777777" w:rsidR="00920FA9" w:rsidRPr="00920FA9" w:rsidRDefault="00920FA9" w:rsidP="00920FA9">
      <w:pPr>
        <w:jc w:val="both"/>
        <w:rPr>
          <w:rFonts w:cstheme="minorHAnsi"/>
          <w:b/>
          <w:bCs/>
          <w:color w:val="201F1E"/>
          <w:sz w:val="24"/>
          <w:szCs w:val="24"/>
          <w:shd w:val="clear" w:color="auto" w:fill="FFFFFF"/>
        </w:rPr>
      </w:pPr>
      <w:r w:rsidRPr="00920FA9">
        <w:rPr>
          <w:rFonts w:cstheme="minorHAnsi"/>
          <w:b/>
          <w:bCs/>
          <w:color w:val="201F1E"/>
          <w:sz w:val="24"/>
          <w:szCs w:val="24"/>
          <w:shd w:val="clear" w:color="auto" w:fill="FFFFFF"/>
        </w:rPr>
        <w:lastRenderedPageBreak/>
        <w:t>Sport and Inequalities in Crises and Recovery</w:t>
      </w:r>
    </w:p>
    <w:p w14:paraId="73F238B0" w14:textId="30456C73" w:rsidR="00920FA9" w:rsidRPr="00920FA9" w:rsidRDefault="00920FA9" w:rsidP="00920FA9">
      <w:pPr>
        <w:jc w:val="both"/>
        <w:rPr>
          <w:rFonts w:cstheme="minorHAnsi"/>
          <w:color w:val="201F1E"/>
          <w:sz w:val="24"/>
          <w:szCs w:val="24"/>
          <w:shd w:val="clear" w:color="auto" w:fill="FFFFFF"/>
        </w:rPr>
      </w:pPr>
      <w:r w:rsidRPr="00920FA9">
        <w:rPr>
          <w:rFonts w:cstheme="minorHAnsi"/>
          <w:color w:val="201F1E"/>
          <w:sz w:val="24"/>
          <w:szCs w:val="24"/>
          <w:shd w:val="clear" w:color="auto" w:fill="FFFFFF"/>
        </w:rPr>
        <w:t>The UN 2030 Agenda for Sustainable Development recognizes that high and rising inequalities are not only an impediment to growth and human development; but also a violation of shared norms, values, and people’s intrinsic sense of fairness. In setting out to </w:t>
      </w:r>
      <w:r w:rsidRPr="00920FA9">
        <w:rPr>
          <w:rFonts w:cstheme="minorHAnsi"/>
          <w:i/>
          <w:iCs/>
          <w:color w:val="201F1E"/>
          <w:sz w:val="24"/>
          <w:szCs w:val="24"/>
          <w:shd w:val="clear" w:color="auto" w:fill="FFFFFF"/>
        </w:rPr>
        <w:t>leave no one behind</w:t>
      </w:r>
      <w:r w:rsidRPr="00920FA9">
        <w:rPr>
          <w:rFonts w:cstheme="minorHAnsi"/>
          <w:color w:val="201F1E"/>
          <w:sz w:val="24"/>
          <w:szCs w:val="24"/>
          <w:shd w:val="clear" w:color="auto" w:fill="FFFFFF"/>
        </w:rPr>
        <w:t>, UN Member States understood that inequalities will subside only when the furthest behind benefit to a greater degree and faster pace from policies and investment.</w:t>
      </w:r>
    </w:p>
    <w:p w14:paraId="763162B8" w14:textId="756AD554" w:rsidR="00920FA9" w:rsidRPr="00920FA9" w:rsidRDefault="00920FA9" w:rsidP="00920FA9">
      <w:pPr>
        <w:jc w:val="both"/>
        <w:rPr>
          <w:rFonts w:cstheme="minorHAnsi"/>
          <w:color w:val="201F1E"/>
          <w:sz w:val="24"/>
          <w:szCs w:val="24"/>
          <w:shd w:val="clear" w:color="auto" w:fill="FFFFFF"/>
        </w:rPr>
      </w:pPr>
      <w:r w:rsidRPr="00920FA9">
        <w:rPr>
          <w:rFonts w:cstheme="minorHAnsi"/>
          <w:color w:val="201F1E"/>
          <w:sz w:val="24"/>
          <w:szCs w:val="24"/>
          <w:shd w:val="clear" w:color="auto" w:fill="FFFFFF"/>
        </w:rPr>
        <w:t>By exacerbating and revealing the impact of inequalities and discrimination, the COVID-19 pandemic has made the case for addressing these injustices even more compelling. Poorer countries are contending with a deeper, longer-lasting pandemic crisis. Income inequality between countries is estimated to have increased for the first time in a generation</w:t>
      </w:r>
      <w:bookmarkStart w:id="1" w:name="x__ftnref1"/>
      <w:r w:rsidRPr="00920FA9">
        <w:rPr>
          <w:rFonts w:cstheme="minorHAnsi"/>
          <w:color w:val="201F1E"/>
          <w:sz w:val="24"/>
          <w:szCs w:val="24"/>
          <w:shd w:val="clear" w:color="auto" w:fill="FFFFFF"/>
        </w:rPr>
        <w:fldChar w:fldCharType="begin"/>
      </w:r>
      <w:r w:rsidRPr="00920FA9">
        <w:rPr>
          <w:rFonts w:cstheme="minorHAnsi"/>
          <w:color w:val="201F1E"/>
          <w:sz w:val="24"/>
          <w:szCs w:val="24"/>
          <w:shd w:val="clear" w:color="auto" w:fill="FFFFFF"/>
        </w:rPr>
        <w:instrText xml:space="preserve"> HYPERLINK "https://outlook.office.com/mail/inbox/id/AAQkADJiMTFjZjU0LWE0MzEtNGUwMS04ZGVmLWEwNWJhN2MxZjk5NwAQAI1O2sREzkeTg950P6Tj3TM%3D" \l "x__ftn1" \o "" </w:instrText>
      </w:r>
      <w:r w:rsidRPr="00920FA9">
        <w:rPr>
          <w:rFonts w:cstheme="minorHAnsi"/>
          <w:color w:val="201F1E"/>
          <w:sz w:val="24"/>
          <w:szCs w:val="24"/>
          <w:shd w:val="clear" w:color="auto" w:fill="FFFFFF"/>
        </w:rPr>
        <w:fldChar w:fldCharType="separate"/>
      </w:r>
      <w:r w:rsidRPr="00920FA9">
        <w:rPr>
          <w:rStyle w:val="Hyperlink"/>
          <w:rFonts w:cstheme="minorHAnsi"/>
          <w:sz w:val="24"/>
          <w:szCs w:val="24"/>
          <w:shd w:val="clear" w:color="auto" w:fill="FFFFFF"/>
        </w:rPr>
        <w:t>[1]</w:t>
      </w:r>
      <w:r w:rsidRPr="00920FA9">
        <w:rPr>
          <w:rFonts w:cstheme="minorHAnsi"/>
          <w:color w:val="201F1E"/>
          <w:sz w:val="24"/>
          <w:szCs w:val="24"/>
          <w:shd w:val="clear" w:color="auto" w:fill="FFFFFF"/>
        </w:rPr>
        <w:fldChar w:fldCharType="end"/>
      </w:r>
      <w:bookmarkEnd w:id="1"/>
      <w:r w:rsidRPr="00920FA9">
        <w:rPr>
          <w:rFonts w:cstheme="minorHAnsi"/>
          <w:color w:val="201F1E"/>
          <w:sz w:val="24"/>
          <w:szCs w:val="24"/>
          <w:shd w:val="clear" w:color="auto" w:fill="FFFFFF"/>
        </w:rPr>
        <w:t>. Within countries, poorer households have been slower to recover incomes, face greater losses in education and livelihoods, and are disproportionally impacted by over-burdened health systems and mental health challenges. Women, minorities</w:t>
      </w:r>
      <w:r w:rsidR="0086337A">
        <w:rPr>
          <w:rFonts w:cstheme="minorHAnsi"/>
          <w:color w:val="201F1E"/>
          <w:sz w:val="24"/>
          <w:szCs w:val="24"/>
          <w:shd w:val="clear" w:color="auto" w:fill="FFFFFF"/>
        </w:rPr>
        <w:t>,</w:t>
      </w:r>
      <w:r w:rsidRPr="00920FA9">
        <w:rPr>
          <w:rFonts w:cstheme="minorHAnsi"/>
          <w:color w:val="201F1E"/>
          <w:sz w:val="24"/>
          <w:szCs w:val="24"/>
          <w:shd w:val="clear" w:color="auto" w:fill="FFFFFF"/>
        </w:rPr>
        <w:t xml:space="preserve"> </w:t>
      </w:r>
      <w:r w:rsidR="0086337A">
        <w:rPr>
          <w:rFonts w:cstheme="minorHAnsi"/>
          <w:color w:val="201F1E"/>
          <w:sz w:val="24"/>
          <w:szCs w:val="24"/>
          <w:shd w:val="clear" w:color="auto" w:fill="FFFFFF"/>
        </w:rPr>
        <w:t xml:space="preserve">the </w:t>
      </w:r>
      <w:r w:rsidRPr="00920FA9">
        <w:rPr>
          <w:rFonts w:cstheme="minorHAnsi"/>
          <w:color w:val="201F1E"/>
          <w:sz w:val="24"/>
          <w:szCs w:val="24"/>
          <w:shd w:val="clear" w:color="auto" w:fill="FFFFFF"/>
        </w:rPr>
        <w:t xml:space="preserve">informally employed </w:t>
      </w:r>
      <w:r w:rsidR="0086337A">
        <w:rPr>
          <w:rFonts w:cstheme="minorHAnsi"/>
          <w:color w:val="201F1E"/>
          <w:sz w:val="24"/>
          <w:szCs w:val="24"/>
          <w:shd w:val="clear" w:color="auto" w:fill="FFFFFF"/>
        </w:rPr>
        <w:t xml:space="preserve">and other disadvantaged groups </w:t>
      </w:r>
      <w:r w:rsidRPr="00920FA9">
        <w:rPr>
          <w:rFonts w:cstheme="minorHAnsi"/>
          <w:color w:val="201F1E"/>
          <w:sz w:val="24"/>
          <w:szCs w:val="24"/>
          <w:shd w:val="clear" w:color="auto" w:fill="FFFFFF"/>
        </w:rPr>
        <w:t>have been hit particularly hard.</w:t>
      </w:r>
    </w:p>
    <w:p w14:paraId="5EBB174F" w14:textId="26B5F459" w:rsidR="00920FA9" w:rsidRPr="00920FA9" w:rsidRDefault="00920FA9" w:rsidP="00920FA9">
      <w:pPr>
        <w:jc w:val="both"/>
        <w:rPr>
          <w:rFonts w:cstheme="minorHAnsi"/>
          <w:color w:val="201F1E"/>
          <w:sz w:val="24"/>
          <w:szCs w:val="24"/>
          <w:shd w:val="clear" w:color="auto" w:fill="FFFFFF"/>
        </w:rPr>
      </w:pPr>
      <w:r w:rsidRPr="00920FA9">
        <w:rPr>
          <w:rFonts w:cstheme="minorHAnsi"/>
          <w:color w:val="201F1E"/>
          <w:sz w:val="24"/>
          <w:szCs w:val="24"/>
          <w:shd w:val="clear" w:color="auto" w:fill="FFFFFF"/>
        </w:rPr>
        <w:t>As countries struggle to recover from the pandemic, growing numbers of increasingly destructive climate disasters and a rising tide of conflict and violence, are generating new inequalities, while threatening to leave already disadvantaged populations even further behind.  Against this backdrop of crisis and recovery, the Dialogue will explore ways to leverage sport as a low-cost, high-impact tool to address inequalities.</w:t>
      </w:r>
    </w:p>
    <w:p w14:paraId="49BD006A" w14:textId="11397447" w:rsidR="00920FA9" w:rsidRPr="00920FA9" w:rsidRDefault="00920FA9" w:rsidP="00920FA9">
      <w:pPr>
        <w:jc w:val="both"/>
        <w:rPr>
          <w:rFonts w:cstheme="minorHAnsi"/>
          <w:color w:val="201F1E"/>
          <w:sz w:val="24"/>
          <w:szCs w:val="24"/>
          <w:shd w:val="clear" w:color="auto" w:fill="FFFFFF"/>
        </w:rPr>
      </w:pPr>
      <w:r w:rsidRPr="00920FA9">
        <w:rPr>
          <w:rFonts w:cstheme="minorHAnsi"/>
          <w:color w:val="201F1E"/>
          <w:sz w:val="24"/>
          <w:szCs w:val="24"/>
          <w:shd w:val="clear" w:color="auto" w:fill="FFFFFF"/>
        </w:rPr>
        <w:t xml:space="preserve">The sport for development and peace movement has led to an ever-expanding </w:t>
      </w:r>
      <w:r w:rsidR="0084557E">
        <w:rPr>
          <w:rFonts w:cstheme="minorHAnsi"/>
          <w:color w:val="201F1E"/>
          <w:sz w:val="24"/>
          <w:szCs w:val="24"/>
          <w:shd w:val="clear" w:color="auto" w:fill="FFFFFF"/>
        </w:rPr>
        <w:t>number</w:t>
      </w:r>
      <w:r w:rsidRPr="00920FA9">
        <w:rPr>
          <w:rFonts w:cstheme="minorHAnsi"/>
          <w:color w:val="201F1E"/>
          <w:sz w:val="24"/>
          <w:szCs w:val="24"/>
          <w:shd w:val="clear" w:color="auto" w:fill="FFFFFF"/>
        </w:rPr>
        <w:t xml:space="preserve"> </w:t>
      </w:r>
      <w:r w:rsidR="005754AD">
        <w:rPr>
          <w:rFonts w:cstheme="minorHAnsi"/>
          <w:color w:val="201F1E"/>
          <w:sz w:val="24"/>
          <w:szCs w:val="24"/>
          <w:shd w:val="clear" w:color="auto" w:fill="FFFFFF"/>
        </w:rPr>
        <w:t xml:space="preserve">of </w:t>
      </w:r>
      <w:r w:rsidRPr="00920FA9">
        <w:rPr>
          <w:rFonts w:cstheme="minorHAnsi"/>
          <w:color w:val="201F1E"/>
          <w:sz w:val="24"/>
          <w:szCs w:val="24"/>
          <w:shd w:val="clear" w:color="auto" w:fill="FFFFFF"/>
        </w:rPr>
        <w:t>effective approaches and good practice examples. Sport is increasingly being harnessed to</w:t>
      </w:r>
      <w:r w:rsidR="0084557E">
        <w:rPr>
          <w:rFonts w:cstheme="minorHAnsi"/>
          <w:color w:val="201F1E"/>
          <w:sz w:val="24"/>
          <w:szCs w:val="24"/>
          <w:shd w:val="clear" w:color="auto" w:fill="FFFFFF"/>
        </w:rPr>
        <w:t>,</w:t>
      </w:r>
      <w:r w:rsidRPr="00920FA9">
        <w:rPr>
          <w:rFonts w:cstheme="minorHAnsi"/>
          <w:color w:val="201F1E"/>
          <w:sz w:val="24"/>
          <w:szCs w:val="24"/>
          <w:shd w:val="clear" w:color="auto" w:fill="FFFFFF"/>
        </w:rPr>
        <w:t xml:space="preserve"> </w:t>
      </w:r>
      <w:r w:rsidR="0084557E" w:rsidRPr="00920FA9">
        <w:rPr>
          <w:rFonts w:cstheme="minorHAnsi"/>
          <w:color w:val="201F1E"/>
          <w:sz w:val="24"/>
          <w:szCs w:val="24"/>
          <w:shd w:val="clear" w:color="auto" w:fill="FFFFFF"/>
        </w:rPr>
        <w:t xml:space="preserve">inter alia: </w:t>
      </w:r>
      <w:r w:rsidRPr="00920FA9">
        <w:rPr>
          <w:rFonts w:cstheme="minorHAnsi"/>
          <w:color w:val="201F1E"/>
          <w:sz w:val="24"/>
          <w:szCs w:val="24"/>
          <w:shd w:val="clear" w:color="auto" w:fill="FFFFFF"/>
        </w:rPr>
        <w:t xml:space="preserve">connect people to education and employment settings; grow inclusive </w:t>
      </w:r>
      <w:proofErr w:type="spellStart"/>
      <w:r w:rsidRPr="00920FA9">
        <w:rPr>
          <w:rFonts w:cstheme="minorHAnsi"/>
          <w:color w:val="201F1E"/>
          <w:sz w:val="24"/>
          <w:szCs w:val="24"/>
          <w:shd w:val="clear" w:color="auto" w:fill="FFFFFF"/>
        </w:rPr>
        <w:t>labour</w:t>
      </w:r>
      <w:proofErr w:type="spellEnd"/>
      <w:r w:rsidRPr="00920FA9">
        <w:rPr>
          <w:rFonts w:cstheme="minorHAnsi"/>
          <w:color w:val="201F1E"/>
          <w:sz w:val="24"/>
          <w:szCs w:val="24"/>
          <w:shd w:val="clear" w:color="auto" w:fill="FFFFFF"/>
        </w:rPr>
        <w:t xml:space="preserve"> markets; empower women and girls and people with disabilities; improve</w:t>
      </w:r>
      <w:r w:rsidR="0084557E">
        <w:rPr>
          <w:rFonts w:cstheme="minorHAnsi"/>
          <w:color w:val="201F1E"/>
          <w:sz w:val="24"/>
          <w:szCs w:val="24"/>
          <w:shd w:val="clear" w:color="auto" w:fill="FFFFFF"/>
        </w:rPr>
        <w:t xml:space="preserve"> the</w:t>
      </w:r>
      <w:r w:rsidRPr="00920FA9">
        <w:rPr>
          <w:rFonts w:cstheme="minorHAnsi"/>
          <w:color w:val="201F1E"/>
          <w:sz w:val="24"/>
          <w:szCs w:val="24"/>
          <w:shd w:val="clear" w:color="auto" w:fill="FFFFFF"/>
        </w:rPr>
        <w:t xml:space="preserve"> wellbeing of refugees</w:t>
      </w:r>
      <w:r w:rsidR="0084557E">
        <w:rPr>
          <w:rFonts w:cstheme="minorHAnsi"/>
          <w:color w:val="201F1E"/>
          <w:sz w:val="24"/>
          <w:szCs w:val="24"/>
          <w:shd w:val="clear" w:color="auto" w:fill="FFFFFF"/>
        </w:rPr>
        <w:t xml:space="preserve"> and improve mental health</w:t>
      </w:r>
      <w:r w:rsidRPr="00920FA9">
        <w:rPr>
          <w:rFonts w:cstheme="minorHAnsi"/>
          <w:color w:val="201F1E"/>
          <w:sz w:val="24"/>
          <w:szCs w:val="24"/>
          <w:shd w:val="clear" w:color="auto" w:fill="FFFFFF"/>
        </w:rPr>
        <w:t>; advance employment competences; confront discrimination, violent extremism, and violence against women; and engage communities in disaster relief and climate action. With more concerted and coordinated effort to target the gains of these initiatives to poor</w:t>
      </w:r>
      <w:r w:rsidR="0086337A">
        <w:rPr>
          <w:rFonts w:cstheme="minorHAnsi"/>
          <w:color w:val="201F1E"/>
          <w:sz w:val="24"/>
          <w:szCs w:val="24"/>
          <w:shd w:val="clear" w:color="auto" w:fill="FFFFFF"/>
        </w:rPr>
        <w:t xml:space="preserve"> and disadvantaged </w:t>
      </w:r>
      <w:r w:rsidRPr="00920FA9">
        <w:rPr>
          <w:rFonts w:cstheme="minorHAnsi"/>
          <w:color w:val="201F1E"/>
          <w:sz w:val="24"/>
          <w:szCs w:val="24"/>
          <w:shd w:val="clear" w:color="auto" w:fill="FFFFFF"/>
        </w:rPr>
        <w:t>communities, sport can make a powerful contribution to local, national, regional, and global efforts to address inequalities.</w:t>
      </w:r>
    </w:p>
    <w:p w14:paraId="72C5B287" w14:textId="77777777" w:rsidR="00920FA9" w:rsidRPr="00920FA9" w:rsidRDefault="00920FA9" w:rsidP="00920FA9">
      <w:pPr>
        <w:jc w:val="both"/>
        <w:rPr>
          <w:rFonts w:cstheme="minorHAnsi"/>
          <w:color w:val="201F1E"/>
          <w:sz w:val="24"/>
          <w:szCs w:val="24"/>
          <w:shd w:val="clear" w:color="auto" w:fill="FFFFFF"/>
        </w:rPr>
      </w:pPr>
      <w:r w:rsidRPr="00920FA9">
        <w:rPr>
          <w:rFonts w:cstheme="minorHAnsi"/>
          <w:color w:val="201F1E"/>
          <w:sz w:val="24"/>
          <w:szCs w:val="24"/>
          <w:shd w:val="clear" w:color="auto" w:fill="FFFFFF"/>
        </w:rPr>
        <w:t>With greater coordination and support, sport can help to address inequalities in three key ways identified for this Dialogue:</w:t>
      </w:r>
    </w:p>
    <w:p w14:paraId="255EE4F3" w14:textId="73296DE5" w:rsidR="00920FA9" w:rsidRPr="00920FA9" w:rsidRDefault="00920FA9" w:rsidP="00920FA9">
      <w:pPr>
        <w:numPr>
          <w:ilvl w:val="0"/>
          <w:numId w:val="12"/>
        </w:numPr>
        <w:jc w:val="both"/>
        <w:rPr>
          <w:rFonts w:cstheme="minorHAnsi"/>
          <w:color w:val="201F1E"/>
          <w:sz w:val="24"/>
          <w:szCs w:val="24"/>
          <w:shd w:val="clear" w:color="auto" w:fill="FFFFFF"/>
        </w:rPr>
      </w:pPr>
      <w:r w:rsidRPr="00920FA9">
        <w:rPr>
          <w:rFonts w:cstheme="minorHAnsi"/>
          <w:color w:val="201F1E"/>
          <w:sz w:val="24"/>
          <w:szCs w:val="24"/>
          <w:shd w:val="clear" w:color="auto" w:fill="FFFFFF"/>
        </w:rPr>
        <w:t xml:space="preserve">Catalyzing employment and livelihoods in poor and </w:t>
      </w:r>
      <w:r w:rsidR="0086337A">
        <w:rPr>
          <w:rFonts w:cstheme="minorHAnsi"/>
          <w:color w:val="201F1E"/>
          <w:sz w:val="24"/>
          <w:szCs w:val="24"/>
          <w:shd w:val="clear" w:color="auto" w:fill="FFFFFF"/>
        </w:rPr>
        <w:t>disadvantaged</w:t>
      </w:r>
      <w:r w:rsidRPr="00920FA9">
        <w:rPr>
          <w:rFonts w:cstheme="minorHAnsi"/>
          <w:color w:val="201F1E"/>
          <w:sz w:val="24"/>
          <w:szCs w:val="24"/>
          <w:shd w:val="clear" w:color="auto" w:fill="FFFFFF"/>
        </w:rPr>
        <w:t xml:space="preserve"> communities</w:t>
      </w:r>
    </w:p>
    <w:p w14:paraId="4481F427" w14:textId="1769D950" w:rsidR="00920FA9" w:rsidRPr="00920FA9" w:rsidRDefault="00920FA9" w:rsidP="00920FA9">
      <w:pPr>
        <w:numPr>
          <w:ilvl w:val="0"/>
          <w:numId w:val="12"/>
        </w:numPr>
        <w:jc w:val="both"/>
        <w:rPr>
          <w:rFonts w:cstheme="minorHAnsi"/>
          <w:color w:val="201F1E"/>
          <w:sz w:val="24"/>
          <w:szCs w:val="24"/>
          <w:shd w:val="clear" w:color="auto" w:fill="FFFFFF"/>
        </w:rPr>
      </w:pPr>
      <w:r w:rsidRPr="00920FA9">
        <w:rPr>
          <w:rFonts w:cstheme="minorHAnsi"/>
          <w:color w:val="201F1E"/>
          <w:sz w:val="24"/>
          <w:szCs w:val="24"/>
          <w:shd w:val="clear" w:color="auto" w:fill="FFFFFF"/>
        </w:rPr>
        <w:t>Advancing the empowerment and social inclusion of disadvantaged groups</w:t>
      </w:r>
    </w:p>
    <w:p w14:paraId="488046A6" w14:textId="7CAB7302" w:rsidR="00920FA9" w:rsidRPr="00920FA9" w:rsidRDefault="00920FA9" w:rsidP="00920FA9">
      <w:pPr>
        <w:numPr>
          <w:ilvl w:val="0"/>
          <w:numId w:val="12"/>
        </w:numPr>
        <w:jc w:val="both"/>
        <w:rPr>
          <w:rFonts w:cstheme="minorHAnsi"/>
          <w:color w:val="201F1E"/>
          <w:sz w:val="24"/>
          <w:szCs w:val="24"/>
          <w:shd w:val="clear" w:color="auto" w:fill="FFFFFF"/>
        </w:rPr>
      </w:pPr>
      <w:r w:rsidRPr="00920FA9">
        <w:rPr>
          <w:rFonts w:cstheme="minorHAnsi"/>
          <w:color w:val="201F1E"/>
          <w:sz w:val="24"/>
          <w:szCs w:val="24"/>
          <w:shd w:val="clear" w:color="auto" w:fill="FFFFFF"/>
        </w:rPr>
        <w:t xml:space="preserve">Enabling </w:t>
      </w:r>
      <w:r w:rsidR="008C42C2">
        <w:rPr>
          <w:rFonts w:cstheme="minorHAnsi"/>
          <w:color w:val="201F1E"/>
          <w:sz w:val="24"/>
          <w:szCs w:val="24"/>
          <w:shd w:val="clear" w:color="auto" w:fill="FFFFFF"/>
        </w:rPr>
        <w:t xml:space="preserve">peace, </w:t>
      </w:r>
      <w:r w:rsidRPr="00920FA9">
        <w:rPr>
          <w:rFonts w:cstheme="minorHAnsi"/>
          <w:color w:val="201F1E"/>
          <w:sz w:val="24"/>
          <w:szCs w:val="24"/>
          <w:shd w:val="clear" w:color="auto" w:fill="FFFFFF"/>
        </w:rPr>
        <w:t>violence prevention and facilitating disaster relief and recovery</w:t>
      </w:r>
    </w:p>
    <w:p w14:paraId="38CD7909" w14:textId="343E8A45" w:rsidR="00920FA9" w:rsidRDefault="00920FA9" w:rsidP="00920FA9">
      <w:pPr>
        <w:jc w:val="both"/>
        <w:rPr>
          <w:rFonts w:cstheme="minorHAnsi"/>
          <w:b/>
          <w:bCs/>
          <w:color w:val="201F1E"/>
          <w:sz w:val="24"/>
          <w:szCs w:val="24"/>
          <w:shd w:val="clear" w:color="auto" w:fill="FFFFFF"/>
        </w:rPr>
      </w:pPr>
    </w:p>
    <w:p w14:paraId="5E4B39E1" w14:textId="77777777" w:rsidR="005754AD" w:rsidRPr="00920FA9" w:rsidRDefault="005754AD" w:rsidP="00920FA9">
      <w:pPr>
        <w:jc w:val="both"/>
        <w:rPr>
          <w:rFonts w:cstheme="minorHAnsi"/>
          <w:b/>
          <w:bCs/>
          <w:color w:val="201F1E"/>
          <w:sz w:val="24"/>
          <w:szCs w:val="24"/>
          <w:shd w:val="clear" w:color="auto" w:fill="FFFFFF"/>
        </w:rPr>
      </w:pPr>
    </w:p>
    <w:p w14:paraId="1E746056" w14:textId="63C8AAC8" w:rsidR="00920FA9" w:rsidRPr="00920FA9" w:rsidRDefault="00920FA9" w:rsidP="00920FA9">
      <w:pPr>
        <w:jc w:val="both"/>
        <w:rPr>
          <w:rFonts w:cstheme="minorHAnsi"/>
          <w:b/>
          <w:bCs/>
          <w:color w:val="201F1E"/>
          <w:sz w:val="24"/>
          <w:szCs w:val="24"/>
          <w:shd w:val="clear" w:color="auto" w:fill="FFFFFF"/>
        </w:rPr>
      </w:pPr>
      <w:r w:rsidRPr="00920FA9">
        <w:rPr>
          <w:rFonts w:cstheme="minorHAnsi"/>
          <w:b/>
          <w:bCs/>
          <w:color w:val="201F1E"/>
          <w:sz w:val="24"/>
          <w:szCs w:val="24"/>
          <w:shd w:val="clear" w:color="auto" w:fill="FFFFFF"/>
        </w:rPr>
        <w:lastRenderedPageBreak/>
        <w:t>Objectives and Outcomes</w:t>
      </w:r>
    </w:p>
    <w:p w14:paraId="71A08720" w14:textId="712A1F19" w:rsidR="00920FA9" w:rsidRPr="00920FA9" w:rsidRDefault="00920FA9" w:rsidP="00920FA9">
      <w:pPr>
        <w:numPr>
          <w:ilvl w:val="0"/>
          <w:numId w:val="13"/>
        </w:numPr>
        <w:jc w:val="both"/>
        <w:rPr>
          <w:rFonts w:cstheme="minorHAnsi"/>
          <w:color w:val="201F1E"/>
          <w:sz w:val="24"/>
          <w:szCs w:val="24"/>
          <w:shd w:val="clear" w:color="auto" w:fill="FFFFFF"/>
        </w:rPr>
      </w:pPr>
      <w:r w:rsidRPr="00920FA9">
        <w:rPr>
          <w:rFonts w:cstheme="minorHAnsi"/>
          <w:color w:val="201F1E"/>
          <w:sz w:val="24"/>
          <w:szCs w:val="24"/>
          <w:shd w:val="clear" w:color="auto" w:fill="FFFFFF"/>
        </w:rPr>
        <w:t xml:space="preserve">Take stock of the contributions of sport </w:t>
      </w:r>
      <w:r w:rsidR="0086337A">
        <w:rPr>
          <w:rFonts w:cstheme="minorHAnsi"/>
          <w:color w:val="201F1E"/>
          <w:sz w:val="24"/>
          <w:szCs w:val="24"/>
          <w:shd w:val="clear" w:color="auto" w:fill="FFFFFF"/>
        </w:rPr>
        <w:t>in</w:t>
      </w:r>
      <w:r w:rsidRPr="00920FA9">
        <w:rPr>
          <w:rFonts w:cstheme="minorHAnsi"/>
          <w:color w:val="201F1E"/>
          <w:sz w:val="24"/>
          <w:szCs w:val="24"/>
          <w:shd w:val="clear" w:color="auto" w:fill="FFFFFF"/>
        </w:rPr>
        <w:t xml:space="preserve"> addressing inequalities in recovery and crisis contexts</w:t>
      </w:r>
    </w:p>
    <w:p w14:paraId="366CC632" w14:textId="77777777" w:rsidR="00920FA9" w:rsidRPr="00920FA9" w:rsidRDefault="00920FA9" w:rsidP="00920FA9">
      <w:pPr>
        <w:numPr>
          <w:ilvl w:val="0"/>
          <w:numId w:val="13"/>
        </w:numPr>
        <w:jc w:val="both"/>
        <w:rPr>
          <w:rFonts w:cstheme="minorHAnsi"/>
          <w:color w:val="201F1E"/>
          <w:sz w:val="24"/>
          <w:szCs w:val="24"/>
          <w:shd w:val="clear" w:color="auto" w:fill="FFFFFF"/>
        </w:rPr>
      </w:pPr>
      <w:r w:rsidRPr="00920FA9">
        <w:rPr>
          <w:rFonts w:cstheme="minorHAnsi"/>
          <w:color w:val="201F1E"/>
          <w:sz w:val="24"/>
          <w:szCs w:val="24"/>
          <w:shd w:val="clear" w:color="auto" w:fill="FFFFFF"/>
        </w:rPr>
        <w:t>Identify the barriers and challenges to scaling up what works</w:t>
      </w:r>
    </w:p>
    <w:p w14:paraId="05FC317A" w14:textId="77777777" w:rsidR="00920FA9" w:rsidRPr="00920FA9" w:rsidRDefault="00920FA9" w:rsidP="00920FA9">
      <w:pPr>
        <w:numPr>
          <w:ilvl w:val="0"/>
          <w:numId w:val="13"/>
        </w:numPr>
        <w:jc w:val="both"/>
        <w:rPr>
          <w:rFonts w:cstheme="minorHAnsi"/>
          <w:color w:val="201F1E"/>
          <w:sz w:val="24"/>
          <w:szCs w:val="24"/>
          <w:shd w:val="clear" w:color="auto" w:fill="FFFFFF"/>
        </w:rPr>
      </w:pPr>
      <w:r w:rsidRPr="00920FA9">
        <w:rPr>
          <w:rFonts w:cstheme="minorHAnsi"/>
          <w:color w:val="201F1E"/>
          <w:sz w:val="24"/>
          <w:szCs w:val="24"/>
          <w:shd w:val="clear" w:color="auto" w:fill="FFFFFF"/>
        </w:rPr>
        <w:t>Suggest innovative solutions and partnerships</w:t>
      </w:r>
    </w:p>
    <w:p w14:paraId="61B9D83A" w14:textId="503009A8" w:rsidR="00920FA9" w:rsidRPr="00920FA9" w:rsidRDefault="00920FA9" w:rsidP="00525BCC">
      <w:pPr>
        <w:numPr>
          <w:ilvl w:val="0"/>
          <w:numId w:val="13"/>
        </w:numPr>
        <w:jc w:val="both"/>
        <w:rPr>
          <w:rFonts w:cstheme="minorHAnsi"/>
          <w:color w:val="201F1E"/>
          <w:sz w:val="24"/>
          <w:szCs w:val="24"/>
          <w:shd w:val="clear" w:color="auto" w:fill="FFFFFF"/>
        </w:rPr>
      </w:pPr>
      <w:r w:rsidRPr="00920FA9">
        <w:rPr>
          <w:rFonts w:cstheme="minorHAnsi"/>
          <w:color w:val="201F1E"/>
          <w:sz w:val="24"/>
          <w:szCs w:val="24"/>
          <w:shd w:val="clear" w:color="auto" w:fill="FFFFFF"/>
        </w:rPr>
        <w:t>Distill recommendations for inclusion in the 2022 </w:t>
      </w:r>
      <w:bookmarkStart w:id="2" w:name="x__Hlk98539461"/>
      <w:r w:rsidRPr="00920FA9">
        <w:rPr>
          <w:rFonts w:cstheme="minorHAnsi"/>
          <w:color w:val="201F1E"/>
          <w:sz w:val="24"/>
          <w:szCs w:val="24"/>
          <w:shd w:val="clear" w:color="auto" w:fill="FFFFFF"/>
        </w:rPr>
        <w:t>Secretary-General Report on Sport for Development and Peace</w:t>
      </w:r>
      <w:bookmarkEnd w:id="2"/>
    </w:p>
    <w:p w14:paraId="279F43B0" w14:textId="0E54AE92" w:rsidR="00C92EA7" w:rsidRDefault="00C92EA7" w:rsidP="00525BCC">
      <w:pPr>
        <w:jc w:val="both"/>
        <w:rPr>
          <w:b/>
          <w:bCs/>
        </w:rPr>
      </w:pPr>
      <w:r>
        <w:rPr>
          <w:b/>
          <w:bCs/>
        </w:rPr>
        <w:t xml:space="preserve">Format </w:t>
      </w:r>
    </w:p>
    <w:p w14:paraId="27B39FCE" w14:textId="72EDF251" w:rsidR="00113CFC" w:rsidRDefault="00CC1DD4" w:rsidP="00525BCC">
      <w:pPr>
        <w:jc w:val="both"/>
      </w:pPr>
      <w:r>
        <w:t xml:space="preserve">The multi-stakeholder dialogue will be a two-hour online event. </w:t>
      </w:r>
      <w:bookmarkEnd w:id="0"/>
      <w:r>
        <w:t>It will consist of an introductory session in plenary with</w:t>
      </w:r>
      <w:r w:rsidR="00F73BFB">
        <w:t xml:space="preserve"> </w:t>
      </w:r>
      <w:r>
        <w:t>keynote speaker</w:t>
      </w:r>
      <w:r w:rsidR="005754AD">
        <w:t>s</w:t>
      </w:r>
      <w:r>
        <w:t xml:space="preserve"> and opening remarks, and explanation of methodology that will set the stage for the second part of the event, which will consist of </w:t>
      </w:r>
      <w:r w:rsidR="00CC75D8">
        <w:t xml:space="preserve">four </w:t>
      </w:r>
      <w:r>
        <w:t>thematic break-out sessions.</w:t>
      </w:r>
    </w:p>
    <w:p w14:paraId="6556D064" w14:textId="25B638FE" w:rsidR="00B73C01" w:rsidRDefault="00CC1DD4" w:rsidP="00525BCC">
      <w:pPr>
        <w:jc w:val="both"/>
      </w:pPr>
      <w:r>
        <w:t xml:space="preserve">The thematic break-out sessions will be 40 minutes long and led by pre-selected facilitators, identified based on the theme to be discussed by each group. A rapporteur will also be identified </w:t>
      </w:r>
      <w:r w:rsidR="006C1D86">
        <w:t xml:space="preserve">for </w:t>
      </w:r>
      <w:r>
        <w:t>each break-</w:t>
      </w:r>
      <w:r w:rsidR="00CC75D8">
        <w:t>out</w:t>
      </w:r>
      <w:r>
        <w:t xml:space="preserve"> group. </w:t>
      </w:r>
    </w:p>
    <w:p w14:paraId="0A797BD9" w14:textId="5420B351" w:rsidR="00C916DC" w:rsidRDefault="00CC1DD4" w:rsidP="00525BCC">
      <w:pPr>
        <w:jc w:val="both"/>
      </w:pPr>
      <w:r>
        <w:t xml:space="preserve">Discussions in each break-up group will be guided by </w:t>
      </w:r>
      <w:r w:rsidR="006C1D86">
        <w:t xml:space="preserve">four </w:t>
      </w:r>
      <w:r>
        <w:t>themes</w:t>
      </w:r>
      <w:r w:rsidR="00066F04">
        <w:t xml:space="preserve">: </w:t>
      </w:r>
      <w:r>
        <w:t xml:space="preserve">1. </w:t>
      </w:r>
      <w:r w:rsidR="00BD4633">
        <w:t>Advancing policies and partnerships </w:t>
      </w:r>
      <w:r w:rsidR="00A90DBC">
        <w:t>to address inequalities through sport (Member States).</w:t>
      </w:r>
      <w:r w:rsidR="00BD4633">
        <w:t xml:space="preserve"> </w:t>
      </w:r>
      <w:r w:rsidR="00A90DBC">
        <w:t xml:space="preserve">2. </w:t>
      </w:r>
      <w:r w:rsidR="00BD2DA2">
        <w:t>Sport as a catalyst for e</w:t>
      </w:r>
      <w:r w:rsidR="006B629C">
        <w:t xml:space="preserve">mployment </w:t>
      </w:r>
      <w:r w:rsidR="008C0E54">
        <w:t xml:space="preserve">in poor and </w:t>
      </w:r>
      <w:r w:rsidR="006C1D86">
        <w:t>vulnerable</w:t>
      </w:r>
      <w:r w:rsidR="00BB25EA">
        <w:t xml:space="preserve"> communities</w:t>
      </w:r>
      <w:r w:rsidR="00B211D8">
        <w:t xml:space="preserve">; </w:t>
      </w:r>
      <w:r>
        <w:t xml:space="preserve">2. </w:t>
      </w:r>
      <w:bookmarkStart w:id="3" w:name="_Hlk98746988"/>
      <w:r w:rsidR="00B211D8">
        <w:t xml:space="preserve">Sport as a catalyst for </w:t>
      </w:r>
      <w:r w:rsidR="00631717">
        <w:t>anti</w:t>
      </w:r>
      <w:r w:rsidR="00EF6460">
        <w:t>-</w:t>
      </w:r>
      <w:r w:rsidR="006C1D86">
        <w:t>discrimination,</w:t>
      </w:r>
      <w:r w:rsidR="00EF6460">
        <w:t xml:space="preserve"> empowerment</w:t>
      </w:r>
      <w:r w:rsidR="0032672E">
        <w:t>,</w:t>
      </w:r>
      <w:r w:rsidR="00EF6460">
        <w:t xml:space="preserve"> and</w:t>
      </w:r>
      <w:r w:rsidR="005E7FEA">
        <w:t xml:space="preserve"> the</w:t>
      </w:r>
      <w:r w:rsidR="00EF6460">
        <w:t xml:space="preserve"> inclusion</w:t>
      </w:r>
      <w:r w:rsidR="00BB25EA">
        <w:t xml:space="preserve"> of </w:t>
      </w:r>
      <w:r w:rsidR="00CE3011">
        <w:t xml:space="preserve">disadvantaged </w:t>
      </w:r>
      <w:r w:rsidR="00BB25EA">
        <w:t>groups</w:t>
      </w:r>
      <w:bookmarkEnd w:id="3"/>
      <w:r w:rsidR="00EF6460">
        <w:t xml:space="preserve">; 3. </w:t>
      </w:r>
      <w:r w:rsidR="00CF3808">
        <w:t>Sport as a</w:t>
      </w:r>
      <w:r w:rsidR="006C1D86">
        <w:t xml:space="preserve">n enabler of </w:t>
      </w:r>
      <w:r w:rsidR="00C92EA7">
        <w:t xml:space="preserve">peace, </w:t>
      </w:r>
      <w:r w:rsidR="00CF3808">
        <w:t>violence p</w:t>
      </w:r>
      <w:r w:rsidR="00FE6D1E">
        <w:t xml:space="preserve">revention, </w:t>
      </w:r>
      <w:r w:rsidR="00CF3808">
        <w:t>disaster relief and recovery</w:t>
      </w:r>
      <w:r w:rsidR="00FE6D1E">
        <w:t xml:space="preserve">. Participants in each break-out group will be asked to share good </w:t>
      </w:r>
      <w:r>
        <w:t>practices during and post‐Covid19</w:t>
      </w:r>
      <w:r w:rsidR="00FB534C">
        <w:t>, highlight i</w:t>
      </w:r>
      <w:r>
        <w:t>nnovati</w:t>
      </w:r>
      <w:r w:rsidR="00775EB6">
        <w:t xml:space="preserve">ons, </w:t>
      </w:r>
      <w:r w:rsidR="00525BCC">
        <w:t>challenges</w:t>
      </w:r>
      <w:r w:rsidR="00E30CE0">
        <w:t>,</w:t>
      </w:r>
      <w:r w:rsidR="00775EB6">
        <w:t xml:space="preserve"> and </w:t>
      </w:r>
      <w:r w:rsidR="00525BCC">
        <w:t>opportunities to scale up what works.</w:t>
      </w:r>
      <w:r>
        <w:t xml:space="preserve"> </w:t>
      </w:r>
    </w:p>
    <w:p w14:paraId="0D8FA3CA" w14:textId="2C386673" w:rsidR="0047624A" w:rsidRDefault="00CC1DD4" w:rsidP="00BE5924">
      <w:pPr>
        <w:jc w:val="both"/>
      </w:pPr>
      <w:r>
        <w:t>In the final session, the plenary will be reconvened, and the thematic interventions will be briefly presented</w:t>
      </w:r>
      <w:r w:rsidR="00D52F32">
        <w:t xml:space="preserve"> by each rapporteur</w:t>
      </w:r>
      <w:r>
        <w:t xml:space="preserve">. </w:t>
      </w:r>
      <w:r w:rsidR="005754AD">
        <w:t>A</w:t>
      </w:r>
      <w:r w:rsidR="00CC75D8">
        <w:t xml:space="preserve">n </w:t>
      </w:r>
      <w:r>
        <w:t xml:space="preserve">open floor discussion </w:t>
      </w:r>
      <w:r w:rsidR="005754AD">
        <w:t xml:space="preserve">will follow </w:t>
      </w:r>
      <w:r>
        <w:t xml:space="preserve">in which participants may ask questions or make comments related to the </w:t>
      </w:r>
      <w:r w:rsidR="00E30CE0">
        <w:t>presentations</w:t>
      </w:r>
      <w:r w:rsidR="00BE5924">
        <w:t xml:space="preserve">, with the aim of </w:t>
      </w:r>
      <w:r>
        <w:t>identify</w:t>
      </w:r>
      <w:r w:rsidR="00BE5924">
        <w:t xml:space="preserve">ing </w:t>
      </w:r>
      <w:r w:rsidR="001D5B7A">
        <w:t xml:space="preserve">three or four </w:t>
      </w:r>
      <w:r w:rsidR="0047624A">
        <w:t>recommendations and</w:t>
      </w:r>
      <w:r>
        <w:t xml:space="preserve"> </w:t>
      </w:r>
      <w:r w:rsidR="00BE157F">
        <w:t>corresponding</w:t>
      </w:r>
      <w:r>
        <w:t xml:space="preserve"> voluntary commitments. </w:t>
      </w:r>
    </w:p>
    <w:p w14:paraId="0DB59427" w14:textId="2AE78864" w:rsidR="00840302" w:rsidRDefault="00CC1DD4" w:rsidP="00A43E81">
      <w:r>
        <w:t xml:space="preserve">The Dialogue will end with closing remarks from UNDESA/DISD. After the event, rapporteurs shall send their written reports to UNDESA/DISD, </w:t>
      </w:r>
      <w:r w:rsidR="005754AD">
        <w:t xml:space="preserve">to be complied </w:t>
      </w:r>
      <w:r>
        <w:t xml:space="preserve">in a short report shared with all participants. </w:t>
      </w:r>
    </w:p>
    <w:p w14:paraId="0E5BF13B" w14:textId="580031C0" w:rsidR="00CC1DD4" w:rsidRDefault="00CC1DD4" w:rsidP="00A43E81">
      <w:pPr>
        <w:rPr>
          <w:b/>
          <w:bCs/>
        </w:rPr>
      </w:pPr>
      <w:r w:rsidRPr="00840302">
        <w:rPr>
          <w:b/>
          <w:bCs/>
        </w:rPr>
        <w:t xml:space="preserve">Guiding questions for the </w:t>
      </w:r>
      <w:r w:rsidR="00C92EA7">
        <w:rPr>
          <w:b/>
          <w:bCs/>
        </w:rPr>
        <w:t>F</w:t>
      </w:r>
      <w:r w:rsidR="00CC75D8">
        <w:rPr>
          <w:b/>
          <w:bCs/>
        </w:rPr>
        <w:t xml:space="preserve">our </w:t>
      </w:r>
      <w:r w:rsidR="00C92EA7">
        <w:rPr>
          <w:b/>
          <w:bCs/>
        </w:rPr>
        <w:t>B</w:t>
      </w:r>
      <w:r w:rsidRPr="00840302">
        <w:rPr>
          <w:b/>
          <w:bCs/>
        </w:rPr>
        <w:t xml:space="preserve">reak‐out </w:t>
      </w:r>
      <w:r w:rsidR="00C92EA7">
        <w:rPr>
          <w:b/>
          <w:bCs/>
        </w:rPr>
        <w:t>G</w:t>
      </w:r>
      <w:r w:rsidRPr="00840302">
        <w:rPr>
          <w:b/>
          <w:bCs/>
        </w:rPr>
        <w:t>roups</w:t>
      </w:r>
    </w:p>
    <w:p w14:paraId="3FB4D360" w14:textId="77777777" w:rsidR="00BC74EB" w:rsidRDefault="00A90DBC" w:rsidP="00A43E81">
      <w:pPr>
        <w:rPr>
          <w:b/>
          <w:bCs/>
        </w:rPr>
      </w:pPr>
      <w:r w:rsidRPr="00C92EA7">
        <w:rPr>
          <w:b/>
          <w:bCs/>
        </w:rPr>
        <w:t>Group A. Intergovernmental dialogue on advancing policies and partnerships to address inequalities through sport (Member States)</w:t>
      </w:r>
    </w:p>
    <w:p w14:paraId="28FB704C" w14:textId="171DE5BE" w:rsidR="00A90DBC" w:rsidRDefault="00C92EA7" w:rsidP="00A43E81">
      <w:r>
        <w:t>Th</w:t>
      </w:r>
      <w:r w:rsidR="00BC74EB">
        <w:t>is</w:t>
      </w:r>
      <w:r>
        <w:t xml:space="preserve"> group will discuss how Member States working together with the UN and other stakeholders can increase engagement and cooperation with one another to harness sport as a tool to address inequalities, in the context of the COVID-19 pandemic and beyond.</w:t>
      </w:r>
    </w:p>
    <w:p w14:paraId="715AF818" w14:textId="78198B9B" w:rsidR="00C92EA7" w:rsidRDefault="00C92EA7" w:rsidP="00A43E81">
      <w:r>
        <w:t>Guiding questions:</w:t>
      </w:r>
    </w:p>
    <w:p w14:paraId="4DB7D338" w14:textId="058C06F7" w:rsidR="004D1A42" w:rsidRDefault="0052237B" w:rsidP="004D1A42">
      <w:pPr>
        <w:pStyle w:val="ListParagraph"/>
        <w:numPr>
          <w:ilvl w:val="0"/>
          <w:numId w:val="11"/>
        </w:numPr>
      </w:pPr>
      <w:r>
        <w:lastRenderedPageBreak/>
        <w:t>What examples c</w:t>
      </w:r>
      <w:r w:rsidR="005754AD">
        <w:t>an</w:t>
      </w:r>
      <w:r>
        <w:t xml:space="preserve"> </w:t>
      </w:r>
      <w:r w:rsidR="00BE3E13">
        <w:t xml:space="preserve">be </w:t>
      </w:r>
      <w:r>
        <w:t>shared of good practices</w:t>
      </w:r>
      <w:r w:rsidR="00182C52">
        <w:t>, approaches</w:t>
      </w:r>
      <w:r w:rsidR="00CE3011">
        <w:t>,</w:t>
      </w:r>
      <w:r w:rsidR="00182C52">
        <w:t xml:space="preserve"> and policies </w:t>
      </w:r>
      <w:r>
        <w:t xml:space="preserve">that </w:t>
      </w:r>
      <w:r w:rsidR="00B10039">
        <w:t xml:space="preserve">harness sport to </w:t>
      </w:r>
      <w:r w:rsidR="004D1A42">
        <w:t xml:space="preserve">advance the social </w:t>
      </w:r>
      <w:r w:rsidR="00B10039">
        <w:t xml:space="preserve">inclusion </w:t>
      </w:r>
      <w:r w:rsidR="004D1A42">
        <w:t xml:space="preserve">of </w:t>
      </w:r>
      <w:r w:rsidR="00B10039">
        <w:t>disadvantaged groups</w:t>
      </w:r>
      <w:r w:rsidR="004D1A42">
        <w:t xml:space="preserve">? </w:t>
      </w:r>
    </w:p>
    <w:p w14:paraId="1D348EBE" w14:textId="77777777" w:rsidR="004D1A42" w:rsidRDefault="004D1A42" w:rsidP="004D1A42">
      <w:pPr>
        <w:pStyle w:val="ListParagraph"/>
      </w:pPr>
    </w:p>
    <w:p w14:paraId="4E37668D" w14:textId="768A9DCB" w:rsidR="004D1A42" w:rsidRDefault="004D1A42" w:rsidP="00A43E81">
      <w:pPr>
        <w:pStyle w:val="ListParagraph"/>
        <w:numPr>
          <w:ilvl w:val="0"/>
          <w:numId w:val="11"/>
        </w:numPr>
      </w:pPr>
      <w:r>
        <w:t xml:space="preserve">What examples </w:t>
      </w:r>
      <w:r w:rsidR="005754AD">
        <w:t>can</w:t>
      </w:r>
      <w:r>
        <w:t xml:space="preserve"> be shared of sport as a tool to enhance the capabilities</w:t>
      </w:r>
      <w:r w:rsidR="00182C52">
        <w:t xml:space="preserve"> and opportunities </w:t>
      </w:r>
      <w:r>
        <w:t xml:space="preserve">available to </w:t>
      </w:r>
      <w:r w:rsidR="00B10039">
        <w:t>poor</w:t>
      </w:r>
      <w:r>
        <w:t xml:space="preserve"> and vulnerable</w:t>
      </w:r>
      <w:r w:rsidR="00B10039">
        <w:t xml:space="preserve"> communities?</w:t>
      </w:r>
      <w:r w:rsidR="0052237B">
        <w:t xml:space="preserve"> </w:t>
      </w:r>
    </w:p>
    <w:p w14:paraId="3E6610DB" w14:textId="77777777" w:rsidR="004D1A42" w:rsidRDefault="004D1A42" w:rsidP="004D1A42">
      <w:pPr>
        <w:pStyle w:val="ListParagraph"/>
      </w:pPr>
    </w:p>
    <w:p w14:paraId="1CD9FEAA" w14:textId="15255132" w:rsidR="003849D5" w:rsidRDefault="0052237B" w:rsidP="00DC340A">
      <w:pPr>
        <w:pStyle w:val="ListParagraph"/>
        <w:numPr>
          <w:ilvl w:val="0"/>
          <w:numId w:val="11"/>
        </w:numPr>
      </w:pPr>
      <w:r>
        <w:t xml:space="preserve">How can public-private partnerships for funding sport for development and peace </w:t>
      </w:r>
      <w:proofErr w:type="spellStart"/>
      <w:r>
        <w:t>programmes</w:t>
      </w:r>
      <w:proofErr w:type="spellEnd"/>
      <w:r w:rsidR="00182C52">
        <w:t xml:space="preserve"> </w:t>
      </w:r>
      <w:r>
        <w:t>be strengthened</w:t>
      </w:r>
      <w:r w:rsidR="00DC340A">
        <w:t xml:space="preserve"> to address inequalities</w:t>
      </w:r>
      <w:r>
        <w:t xml:space="preserve">? How can the </w:t>
      </w:r>
      <w:r w:rsidR="00DC340A">
        <w:t>UN</w:t>
      </w:r>
      <w:r>
        <w:t xml:space="preserve"> Department for Economic and Social Affairs </w:t>
      </w:r>
      <w:r w:rsidR="003849D5">
        <w:t>use its convening power to help build and strengthen</w:t>
      </w:r>
      <w:r w:rsidR="00DC340A">
        <w:t xml:space="preserve"> these</w:t>
      </w:r>
      <w:r w:rsidR="003849D5">
        <w:t xml:space="preserve"> partnerships</w:t>
      </w:r>
      <w:r>
        <w:t>?</w:t>
      </w:r>
    </w:p>
    <w:p w14:paraId="720B8105" w14:textId="77777777" w:rsidR="003849D5" w:rsidRDefault="003849D5" w:rsidP="003849D5">
      <w:pPr>
        <w:pStyle w:val="ListParagraph"/>
      </w:pPr>
    </w:p>
    <w:p w14:paraId="70DD6979" w14:textId="3499454A" w:rsidR="0052237B" w:rsidRPr="003849D5" w:rsidRDefault="0052237B" w:rsidP="00A43E81">
      <w:pPr>
        <w:pStyle w:val="ListParagraph"/>
        <w:numPr>
          <w:ilvl w:val="0"/>
          <w:numId w:val="11"/>
        </w:numPr>
      </w:pPr>
      <w:r>
        <w:t xml:space="preserve">What priority steps (2-3) </w:t>
      </w:r>
      <w:r w:rsidR="005754AD">
        <w:t xml:space="preserve">are recommended </w:t>
      </w:r>
      <w:r w:rsidR="003849D5">
        <w:t xml:space="preserve">to leverage sport more fully to address inequalities </w:t>
      </w:r>
    </w:p>
    <w:p w14:paraId="579FE33A" w14:textId="5BBB557E" w:rsidR="00BC74EB" w:rsidRDefault="00CE2B43" w:rsidP="00A43E81">
      <w:bookmarkStart w:id="4" w:name="_Hlk99107454"/>
      <w:r w:rsidRPr="00C92EA7">
        <w:rPr>
          <w:b/>
          <w:bCs/>
        </w:rPr>
        <w:t xml:space="preserve">Group </w:t>
      </w:r>
      <w:r w:rsidR="00A90DBC" w:rsidRPr="00C92EA7">
        <w:rPr>
          <w:b/>
          <w:bCs/>
        </w:rPr>
        <w:t>B</w:t>
      </w:r>
      <w:r w:rsidRPr="00C92EA7">
        <w:rPr>
          <w:b/>
          <w:bCs/>
        </w:rPr>
        <w:t>. Sport as a catalyst for employment in poor and marginalized communities</w:t>
      </w:r>
      <w:r>
        <w:t xml:space="preserve"> </w:t>
      </w:r>
    </w:p>
    <w:p w14:paraId="6D9F49EF" w14:textId="77777777" w:rsidR="008C5CB1" w:rsidRDefault="00C92EA7" w:rsidP="006A17C6">
      <w:pPr>
        <w:jc w:val="both"/>
      </w:pPr>
      <w:r w:rsidRPr="00BC74EB">
        <w:t>Th</w:t>
      </w:r>
      <w:r w:rsidR="00BC74EB">
        <w:t>is</w:t>
      </w:r>
      <w:r w:rsidRPr="00BC74EB">
        <w:t xml:space="preserve"> group </w:t>
      </w:r>
      <w:r w:rsidR="008C5CB1">
        <w:t xml:space="preserve">discuss how </w:t>
      </w:r>
      <w:r w:rsidR="00BC74EB">
        <w:t>sport</w:t>
      </w:r>
      <w:r w:rsidR="008C5CB1">
        <w:t xml:space="preserve"> can be more fully leveraged</w:t>
      </w:r>
      <w:r w:rsidR="00BC74EB">
        <w:t xml:space="preserve"> to build inclusive </w:t>
      </w:r>
      <w:proofErr w:type="spellStart"/>
      <w:r w:rsidR="00BC74EB">
        <w:t>labour</w:t>
      </w:r>
      <w:proofErr w:type="spellEnd"/>
      <w:r w:rsidR="00BC74EB">
        <w:t xml:space="preserve"> markets by generating decent work in the sports industry, connecting people to employment and education settings and building employment competencies in poor and marginalized communities.</w:t>
      </w:r>
    </w:p>
    <w:p w14:paraId="7ECF263A" w14:textId="0B037A77" w:rsidR="0048049E" w:rsidRPr="00C92EA7" w:rsidRDefault="008C5CB1" w:rsidP="00A43E81">
      <w:pPr>
        <w:rPr>
          <w:b/>
          <w:bCs/>
        </w:rPr>
      </w:pPr>
      <w:r>
        <w:t>Guiding Questions</w:t>
      </w:r>
      <w:r w:rsidR="00845BA1">
        <w:t xml:space="preserve"> </w:t>
      </w:r>
    </w:p>
    <w:p w14:paraId="4D70A7E5" w14:textId="304C2838" w:rsidR="0048049E" w:rsidRPr="0048049E" w:rsidRDefault="00EA38EA" w:rsidP="0048049E">
      <w:pPr>
        <w:pStyle w:val="ListParagraph"/>
        <w:numPr>
          <w:ilvl w:val="0"/>
          <w:numId w:val="1"/>
        </w:numPr>
        <w:rPr>
          <w:rFonts w:cstheme="minorHAnsi"/>
          <w:b/>
          <w:bCs/>
          <w:sz w:val="24"/>
          <w:szCs w:val="24"/>
        </w:rPr>
      </w:pPr>
      <w:r>
        <w:t xml:space="preserve">How has sport been successfully </w:t>
      </w:r>
      <w:r w:rsidR="00B27BCE">
        <w:t>leverage</w:t>
      </w:r>
      <w:r>
        <w:t>d</w:t>
      </w:r>
      <w:r w:rsidR="00B27BCE">
        <w:t xml:space="preserve"> to</w:t>
      </w:r>
      <w:r w:rsidR="00864A67">
        <w:t xml:space="preserve"> </w:t>
      </w:r>
      <w:r w:rsidR="00EF6A0D">
        <w:t>g</w:t>
      </w:r>
      <w:r w:rsidR="008E7A53">
        <w:t xml:space="preserve">enerate decent work? </w:t>
      </w:r>
      <w:r w:rsidR="00275DD9">
        <w:t xml:space="preserve">Connect people to employment and education settings? </w:t>
      </w:r>
      <w:r w:rsidR="00EF6A0D">
        <w:t>Build employment competencies?</w:t>
      </w:r>
      <w:r w:rsidR="009D65E6">
        <w:t xml:space="preserve"> </w:t>
      </w:r>
      <w:r w:rsidR="000912CE">
        <w:t>What elements have made these initiatives successful?</w:t>
      </w:r>
    </w:p>
    <w:p w14:paraId="0FD1C5BE" w14:textId="77777777" w:rsidR="0048049E" w:rsidRPr="0048049E" w:rsidRDefault="0048049E" w:rsidP="0048049E">
      <w:pPr>
        <w:pStyle w:val="ListParagraph"/>
        <w:rPr>
          <w:rFonts w:cstheme="minorHAnsi"/>
          <w:b/>
          <w:bCs/>
          <w:sz w:val="24"/>
          <w:szCs w:val="24"/>
        </w:rPr>
      </w:pPr>
    </w:p>
    <w:p w14:paraId="2A0EA2D9" w14:textId="2CEB9F20" w:rsidR="00F873B5" w:rsidRPr="00F873B5" w:rsidRDefault="00EA38EA" w:rsidP="00F873B5">
      <w:pPr>
        <w:pStyle w:val="ListParagraph"/>
        <w:numPr>
          <w:ilvl w:val="0"/>
          <w:numId w:val="1"/>
        </w:numPr>
        <w:rPr>
          <w:rFonts w:cstheme="minorHAnsi"/>
          <w:b/>
          <w:bCs/>
          <w:sz w:val="24"/>
          <w:szCs w:val="24"/>
        </w:rPr>
      </w:pPr>
      <w:r>
        <w:t xml:space="preserve">How have the </w:t>
      </w:r>
      <w:r w:rsidR="00F873B5">
        <w:t xml:space="preserve">benefits </w:t>
      </w:r>
      <w:r w:rsidR="00DC340A">
        <w:t xml:space="preserve">of such initiatives </w:t>
      </w:r>
      <w:r>
        <w:t xml:space="preserve">been </w:t>
      </w:r>
      <w:r w:rsidR="00DC340A">
        <w:t>targeted</w:t>
      </w:r>
      <w:r>
        <w:t xml:space="preserve"> to </w:t>
      </w:r>
      <w:r w:rsidR="00936C3C">
        <w:t xml:space="preserve">poor and </w:t>
      </w:r>
      <w:r w:rsidR="00CE3011">
        <w:t xml:space="preserve">disadvantaged </w:t>
      </w:r>
      <w:r w:rsidR="00936C3C">
        <w:t xml:space="preserve">communities? </w:t>
      </w:r>
      <w:bookmarkStart w:id="5" w:name="_Hlk98749105"/>
      <w:r w:rsidR="00936C3C">
        <w:t>What</w:t>
      </w:r>
      <w:r w:rsidR="00F873B5">
        <w:t xml:space="preserve"> are the</w:t>
      </w:r>
      <w:r w:rsidR="00936C3C">
        <w:t xml:space="preserve"> </w:t>
      </w:r>
      <w:r w:rsidR="00D818FF">
        <w:t>challenges</w:t>
      </w:r>
      <w:r w:rsidR="001659F5">
        <w:t xml:space="preserve">? </w:t>
      </w:r>
      <w:bookmarkEnd w:id="5"/>
      <w:r w:rsidR="001659F5">
        <w:t>H</w:t>
      </w:r>
      <w:r w:rsidR="00C7589C">
        <w:t xml:space="preserve">ow </w:t>
      </w:r>
      <w:r>
        <w:t xml:space="preserve">were they </w:t>
      </w:r>
      <w:r w:rsidR="001659F5">
        <w:t>overcome?</w:t>
      </w:r>
      <w:r w:rsidR="00C7589C">
        <w:t xml:space="preserve"> </w:t>
      </w:r>
      <w:r w:rsidR="00F873B5">
        <w:t xml:space="preserve"> </w:t>
      </w:r>
      <w:r w:rsidR="00CE2B43">
        <w:t xml:space="preserve"> </w:t>
      </w:r>
    </w:p>
    <w:p w14:paraId="0E8A2BA3" w14:textId="77777777" w:rsidR="00F873B5" w:rsidRDefault="00F873B5" w:rsidP="00F873B5">
      <w:pPr>
        <w:pStyle w:val="ListParagraph"/>
      </w:pPr>
    </w:p>
    <w:p w14:paraId="7CCBBDE7" w14:textId="0E7879D0" w:rsidR="00D72A3C" w:rsidRPr="00AF7614" w:rsidRDefault="00AF7614" w:rsidP="00AF7614">
      <w:pPr>
        <w:pStyle w:val="ListParagraph"/>
        <w:numPr>
          <w:ilvl w:val="0"/>
          <w:numId w:val="1"/>
        </w:numPr>
        <w:rPr>
          <w:rFonts w:cstheme="minorHAnsi"/>
          <w:b/>
          <w:bCs/>
          <w:sz w:val="24"/>
          <w:szCs w:val="24"/>
        </w:rPr>
      </w:pPr>
      <w:bookmarkStart w:id="6" w:name="_Hlk99111932"/>
      <w:r>
        <w:t>How can we achieve greater</w:t>
      </w:r>
      <w:r w:rsidR="00815940">
        <w:t xml:space="preserve"> scale,</w:t>
      </w:r>
      <w:r>
        <w:t xml:space="preserve"> coherence</w:t>
      </w:r>
      <w:r w:rsidR="00815940">
        <w:t>,</w:t>
      </w:r>
      <w:r>
        <w:t xml:space="preserve"> and sustainability in programming that leverages sport for pro-poor growth and employment? </w:t>
      </w:r>
      <w:r w:rsidR="000912CE">
        <w:t xml:space="preserve">What is the role of </w:t>
      </w:r>
      <w:r w:rsidR="00E821DB">
        <w:t>public-private partnerships</w:t>
      </w:r>
      <w:r>
        <w:t xml:space="preserve">? </w:t>
      </w:r>
      <w:r w:rsidR="00815940">
        <w:t>How can the</w:t>
      </w:r>
      <w:r>
        <w:t xml:space="preserve"> UN use its convening power</w:t>
      </w:r>
      <w:r w:rsidR="000912CE">
        <w:t xml:space="preserve"> for</w:t>
      </w:r>
      <w:r w:rsidR="00DC340A">
        <w:t xml:space="preserve"> greater</w:t>
      </w:r>
      <w:r w:rsidR="000912CE">
        <w:t xml:space="preserve"> impact</w:t>
      </w:r>
      <w:r>
        <w:t xml:space="preserve">? </w:t>
      </w:r>
    </w:p>
    <w:bookmarkEnd w:id="6"/>
    <w:p w14:paraId="2F414254" w14:textId="77777777" w:rsidR="00D72A3C" w:rsidRDefault="00D72A3C" w:rsidP="00D72A3C">
      <w:pPr>
        <w:pStyle w:val="ListParagraph"/>
      </w:pPr>
    </w:p>
    <w:p w14:paraId="3F909FD8" w14:textId="6962D1F4" w:rsidR="001111E8" w:rsidRPr="001111E8" w:rsidRDefault="00CE2B43" w:rsidP="00F873B5">
      <w:pPr>
        <w:pStyle w:val="ListParagraph"/>
        <w:numPr>
          <w:ilvl w:val="0"/>
          <w:numId w:val="1"/>
        </w:numPr>
        <w:rPr>
          <w:rFonts w:cstheme="minorHAnsi"/>
          <w:b/>
          <w:bCs/>
          <w:sz w:val="24"/>
          <w:szCs w:val="24"/>
        </w:rPr>
      </w:pPr>
      <w:r>
        <w:t xml:space="preserve">What priority steps (2-3) </w:t>
      </w:r>
      <w:r w:rsidR="00DC340A">
        <w:t>are recommended</w:t>
      </w:r>
      <w:r w:rsidR="00EA38EA" w:rsidRPr="00EA38EA">
        <w:t xml:space="preserve"> </w:t>
      </w:r>
      <w:r w:rsidR="00EA38EA">
        <w:t>to leverage sport more fully for employment</w:t>
      </w:r>
      <w:r w:rsidR="00AF7614">
        <w:t xml:space="preserve"> in poor and </w:t>
      </w:r>
      <w:r w:rsidR="00CE3011">
        <w:t xml:space="preserve">disadvantaged </w:t>
      </w:r>
      <w:r w:rsidR="00AF7614">
        <w:t>communities?</w:t>
      </w:r>
      <w:r w:rsidR="00491F6C">
        <w:t xml:space="preserve"> </w:t>
      </w:r>
    </w:p>
    <w:p w14:paraId="2A50FA09" w14:textId="77777777" w:rsidR="001111E8" w:rsidRDefault="001111E8" w:rsidP="001111E8">
      <w:pPr>
        <w:pStyle w:val="ListParagraph"/>
      </w:pPr>
    </w:p>
    <w:p w14:paraId="04700197" w14:textId="2CCE9C77" w:rsidR="00491F6C" w:rsidRDefault="00CE2B43" w:rsidP="00491F6C">
      <w:pPr>
        <w:rPr>
          <w:b/>
          <w:bCs/>
        </w:rPr>
      </w:pPr>
      <w:r w:rsidRPr="00920FA9">
        <w:rPr>
          <w:b/>
          <w:bCs/>
        </w:rPr>
        <w:t xml:space="preserve"> Group </w:t>
      </w:r>
      <w:r w:rsidR="00A90DBC" w:rsidRPr="00920FA9">
        <w:rPr>
          <w:b/>
          <w:bCs/>
        </w:rPr>
        <w:t>C</w:t>
      </w:r>
      <w:r w:rsidRPr="00920FA9">
        <w:rPr>
          <w:b/>
          <w:bCs/>
        </w:rPr>
        <w:t xml:space="preserve">. </w:t>
      </w:r>
      <w:r w:rsidR="00491F6C" w:rsidRPr="00920FA9">
        <w:rPr>
          <w:b/>
          <w:bCs/>
        </w:rPr>
        <w:t>Sport as a catalyst for anti-</w:t>
      </w:r>
      <w:r w:rsidR="00A90DBC" w:rsidRPr="00920FA9">
        <w:rPr>
          <w:b/>
          <w:bCs/>
        </w:rPr>
        <w:t>discrimination</w:t>
      </w:r>
      <w:r w:rsidR="00491F6C" w:rsidRPr="00920FA9">
        <w:rPr>
          <w:b/>
          <w:bCs/>
        </w:rPr>
        <w:t>, empowerment, and the inclusion</w:t>
      </w:r>
      <w:r w:rsidR="00815940" w:rsidRPr="00920FA9">
        <w:rPr>
          <w:b/>
          <w:bCs/>
        </w:rPr>
        <w:t xml:space="preserve"> disadvantaged </w:t>
      </w:r>
      <w:r w:rsidR="00491F6C" w:rsidRPr="00920FA9">
        <w:rPr>
          <w:b/>
          <w:bCs/>
        </w:rPr>
        <w:t xml:space="preserve">groups </w:t>
      </w:r>
    </w:p>
    <w:p w14:paraId="3C24CD71" w14:textId="0F1D74B4" w:rsidR="008C5CB1" w:rsidRPr="008C5CB1" w:rsidRDefault="008C5CB1" w:rsidP="00491F6C">
      <w:r w:rsidRPr="008C5CB1">
        <w:t xml:space="preserve">This group will discuss how sport can be more fully leveraged to </w:t>
      </w:r>
      <w:r w:rsidR="005E56B9">
        <w:t xml:space="preserve">advance the social inclusion and empowerment of disadvantaged groups, while confronting the discrimination that contributes to inequalities in all societies. </w:t>
      </w:r>
    </w:p>
    <w:p w14:paraId="2BF876B5" w14:textId="773547E2" w:rsidR="002C6B01" w:rsidRDefault="00A4324A" w:rsidP="002C6B01">
      <w:pPr>
        <w:pStyle w:val="ListParagraph"/>
        <w:numPr>
          <w:ilvl w:val="0"/>
          <w:numId w:val="2"/>
        </w:numPr>
      </w:pPr>
      <w:r>
        <w:t xml:space="preserve">How has sport </w:t>
      </w:r>
      <w:r w:rsidR="00EC313C">
        <w:t>been successfully harnessed</w:t>
      </w:r>
      <w:r w:rsidR="00CE2B43">
        <w:t xml:space="preserve"> </w:t>
      </w:r>
      <w:r w:rsidR="00C22A4F">
        <w:t xml:space="preserve">to </w:t>
      </w:r>
      <w:r w:rsidR="00815940">
        <w:t xml:space="preserve">counter </w:t>
      </w:r>
      <w:r w:rsidR="00F42321">
        <w:t>discrimination</w:t>
      </w:r>
      <w:r w:rsidR="00890F9C">
        <w:t xml:space="preserve"> and empower</w:t>
      </w:r>
      <w:r w:rsidR="00F42321">
        <w:t xml:space="preserve"> women and girls, people with disabilities, </w:t>
      </w:r>
      <w:r w:rsidR="00C13264">
        <w:t>minorities</w:t>
      </w:r>
      <w:r w:rsidR="00B76B86">
        <w:t>, LGB</w:t>
      </w:r>
      <w:r w:rsidR="00240BDE">
        <w:t>TQ</w:t>
      </w:r>
      <w:r w:rsidR="00D419FE">
        <w:t xml:space="preserve">, </w:t>
      </w:r>
      <w:r w:rsidR="00F42321">
        <w:t>older persons</w:t>
      </w:r>
      <w:r w:rsidR="00B76B86">
        <w:t xml:space="preserve"> and other </w:t>
      </w:r>
      <w:r w:rsidR="00815940">
        <w:t xml:space="preserve">disadvantaged </w:t>
      </w:r>
      <w:r w:rsidR="00D419FE">
        <w:t>groups</w:t>
      </w:r>
      <w:r w:rsidR="00CE2B43">
        <w:t xml:space="preserve">? </w:t>
      </w:r>
      <w:r w:rsidR="000912CE">
        <w:t>What elements made these initiatives successful?</w:t>
      </w:r>
    </w:p>
    <w:p w14:paraId="750418BA" w14:textId="77777777" w:rsidR="002C6B01" w:rsidRDefault="002C6B01" w:rsidP="002C6B01">
      <w:pPr>
        <w:pStyle w:val="ListParagraph"/>
        <w:ind w:left="1080"/>
      </w:pPr>
    </w:p>
    <w:p w14:paraId="5F1ED87B" w14:textId="77777777" w:rsidR="002335BA" w:rsidRDefault="00DF6C3F" w:rsidP="002335BA">
      <w:pPr>
        <w:pStyle w:val="ListParagraph"/>
        <w:numPr>
          <w:ilvl w:val="0"/>
          <w:numId w:val="2"/>
        </w:numPr>
      </w:pPr>
      <w:r>
        <w:lastRenderedPageBreak/>
        <w:t xml:space="preserve">What steps </w:t>
      </w:r>
      <w:r w:rsidR="003D5942">
        <w:t xml:space="preserve">have been taken to </w:t>
      </w:r>
      <w:r w:rsidR="00346E24">
        <w:t>en</w:t>
      </w:r>
      <w:r w:rsidR="00B00DA6">
        <w:t>sure</w:t>
      </w:r>
      <w:r w:rsidR="00DE1213">
        <w:t xml:space="preserve"> </w:t>
      </w:r>
      <w:r w:rsidR="00DE1213" w:rsidRPr="005633C6">
        <w:t xml:space="preserve">all </w:t>
      </w:r>
      <w:r w:rsidR="00DE1213">
        <w:t xml:space="preserve">people </w:t>
      </w:r>
      <w:r w:rsidR="00B00DA6">
        <w:t>have access to</w:t>
      </w:r>
      <w:r w:rsidR="00DE1213">
        <w:t xml:space="preserve"> sport </w:t>
      </w:r>
      <w:r w:rsidR="00B00DA6">
        <w:t>and physical activity</w:t>
      </w:r>
      <w:r w:rsidR="005633C6">
        <w:t>,</w:t>
      </w:r>
      <w:r w:rsidR="005633C6" w:rsidRPr="005633C6">
        <w:t xml:space="preserve"> </w:t>
      </w:r>
      <w:r w:rsidR="005633C6">
        <w:t>during and post COVID-19?</w:t>
      </w:r>
      <w:r w:rsidR="00B06B36">
        <w:t xml:space="preserve"> What </w:t>
      </w:r>
      <w:r w:rsidR="005C249F">
        <w:t>mechanisms</w:t>
      </w:r>
      <w:r w:rsidR="00D42573">
        <w:t xml:space="preserve"> </w:t>
      </w:r>
      <w:r w:rsidR="005C249F">
        <w:t xml:space="preserve">are needed to </w:t>
      </w:r>
      <w:r w:rsidR="008D49A9">
        <w:t>enhance accountability for inclusion</w:t>
      </w:r>
      <w:r w:rsidR="005C249F">
        <w:t xml:space="preserve"> in sport?</w:t>
      </w:r>
    </w:p>
    <w:p w14:paraId="3D63D295" w14:textId="77777777" w:rsidR="002335BA" w:rsidRDefault="002335BA" w:rsidP="002335BA">
      <w:pPr>
        <w:pStyle w:val="ListParagraph"/>
      </w:pPr>
    </w:p>
    <w:p w14:paraId="4AEDF9FF" w14:textId="39418CBD" w:rsidR="000B4D3B" w:rsidRDefault="002335BA" w:rsidP="002335BA">
      <w:pPr>
        <w:pStyle w:val="ListParagraph"/>
        <w:numPr>
          <w:ilvl w:val="0"/>
          <w:numId w:val="2"/>
        </w:numPr>
      </w:pPr>
      <w:r>
        <w:t>How can we achieve greater scale, coherence, and sustainability in programming that leverages sport for</w:t>
      </w:r>
      <w:r w:rsidRPr="002335BA">
        <w:t xml:space="preserve"> </w:t>
      </w:r>
      <w:r>
        <w:t xml:space="preserve">anti-discrimination, empowerment, and the inclusion of disadvantaged groups? How can the UN use its convening power </w:t>
      </w:r>
      <w:r w:rsidR="000B4D3B">
        <w:t>for</w:t>
      </w:r>
      <w:r>
        <w:t xml:space="preserve"> </w:t>
      </w:r>
      <w:r w:rsidR="00DC340A">
        <w:t xml:space="preserve">greater </w:t>
      </w:r>
      <w:r>
        <w:t xml:space="preserve">impact? </w:t>
      </w:r>
    </w:p>
    <w:p w14:paraId="269C97E9" w14:textId="77777777" w:rsidR="000B4D3B" w:rsidRDefault="000B4D3B" w:rsidP="000B4D3B">
      <w:pPr>
        <w:pStyle w:val="ListParagraph"/>
      </w:pPr>
    </w:p>
    <w:p w14:paraId="52465D65" w14:textId="67A3012C" w:rsidR="00DC340A" w:rsidRDefault="00890F9C" w:rsidP="00DC340A">
      <w:pPr>
        <w:pStyle w:val="ListParagraph"/>
        <w:numPr>
          <w:ilvl w:val="0"/>
          <w:numId w:val="2"/>
        </w:numPr>
      </w:pPr>
      <w:r w:rsidRPr="009B0154">
        <w:t xml:space="preserve">What priority steps (2-3) </w:t>
      </w:r>
      <w:r w:rsidR="00DC340A">
        <w:t>are recommended</w:t>
      </w:r>
      <w:r w:rsidR="002335BA">
        <w:t xml:space="preserve"> to </w:t>
      </w:r>
      <w:r w:rsidR="000B4D3B">
        <w:t>leverage sport more fully</w:t>
      </w:r>
      <w:r w:rsidR="002335BA">
        <w:t xml:space="preserve"> for anti-discrimination, empowerment, and the inclusion of disadvantaged groups</w:t>
      </w:r>
      <w:r w:rsidR="0052237B">
        <w:t>?</w:t>
      </w:r>
    </w:p>
    <w:p w14:paraId="560D0B98" w14:textId="046DE387" w:rsidR="009B2C56" w:rsidRDefault="00CE2B43" w:rsidP="000B4D3B">
      <w:pPr>
        <w:rPr>
          <w:b/>
          <w:bCs/>
        </w:rPr>
      </w:pPr>
      <w:r w:rsidRPr="00920FA9">
        <w:rPr>
          <w:b/>
          <w:bCs/>
        </w:rPr>
        <w:t xml:space="preserve">Group </w:t>
      </w:r>
      <w:r w:rsidR="00A90DBC" w:rsidRPr="00920FA9">
        <w:rPr>
          <w:b/>
          <w:bCs/>
        </w:rPr>
        <w:t>D</w:t>
      </w:r>
      <w:r w:rsidRPr="00920FA9">
        <w:rPr>
          <w:b/>
          <w:bCs/>
        </w:rPr>
        <w:t xml:space="preserve">: </w:t>
      </w:r>
      <w:r w:rsidR="009D0473" w:rsidRPr="00920FA9">
        <w:rPr>
          <w:b/>
          <w:bCs/>
        </w:rPr>
        <w:t xml:space="preserve"> Sport as a</w:t>
      </w:r>
      <w:r w:rsidR="007E7A89" w:rsidRPr="00920FA9">
        <w:rPr>
          <w:b/>
          <w:bCs/>
        </w:rPr>
        <w:t>n enabler of</w:t>
      </w:r>
      <w:r w:rsidR="001671F6" w:rsidRPr="00920FA9">
        <w:rPr>
          <w:b/>
          <w:bCs/>
        </w:rPr>
        <w:t xml:space="preserve"> peace,</w:t>
      </w:r>
      <w:r w:rsidR="007E7A89" w:rsidRPr="00920FA9">
        <w:rPr>
          <w:b/>
          <w:bCs/>
        </w:rPr>
        <w:t xml:space="preserve"> </w:t>
      </w:r>
      <w:r w:rsidR="009D0473" w:rsidRPr="00920FA9">
        <w:rPr>
          <w:b/>
          <w:bCs/>
        </w:rPr>
        <w:t>violence prevention, disaster relief and recover</w:t>
      </w:r>
      <w:bookmarkEnd w:id="4"/>
      <w:r w:rsidR="000912CE" w:rsidRPr="00920FA9">
        <w:rPr>
          <w:b/>
          <w:bCs/>
        </w:rPr>
        <w:t>y</w:t>
      </w:r>
    </w:p>
    <w:p w14:paraId="06BE5663" w14:textId="2E8CEB35" w:rsidR="005E56B9" w:rsidRPr="005E56B9" w:rsidRDefault="005E56B9" w:rsidP="000B4D3B">
      <w:r w:rsidRPr="005E56B9">
        <w:t xml:space="preserve">This group will </w:t>
      </w:r>
      <w:r>
        <w:t>discuss how sport can be more fully leveraged to prevent violence and conflict</w:t>
      </w:r>
      <w:r w:rsidR="000D3E6F">
        <w:t>, which in all cases</w:t>
      </w:r>
      <w:r>
        <w:t xml:space="preserve"> generates and aggravates inequalities</w:t>
      </w:r>
      <w:r w:rsidR="000D3E6F">
        <w:t xml:space="preserve">. The group will also consider how sport can increasingly be a vehicle to engage communities in disaster relief and facilitate recovery from man-made and natural disasters, including through the provision of psychosocial support. </w:t>
      </w:r>
    </w:p>
    <w:p w14:paraId="1C0F904D" w14:textId="5E912B26" w:rsidR="000B4D3B" w:rsidRDefault="009B2C56" w:rsidP="000B4D3B">
      <w:pPr>
        <w:pStyle w:val="ListParagraph"/>
        <w:numPr>
          <w:ilvl w:val="0"/>
          <w:numId w:val="10"/>
        </w:numPr>
      </w:pPr>
      <w:r w:rsidRPr="00CB57E3">
        <w:t>How has sport been harnessed to</w:t>
      </w:r>
      <w:r>
        <w:t xml:space="preserve"> </w:t>
      </w:r>
      <w:r w:rsidRPr="00CB57E3">
        <w:t xml:space="preserve">build shared identities that help to prevent violence and conflict? </w:t>
      </w:r>
      <w:r w:rsidR="002242D0">
        <w:t xml:space="preserve">What elements </w:t>
      </w:r>
      <w:r w:rsidR="000B4D3B">
        <w:t>made</w:t>
      </w:r>
      <w:r w:rsidR="002242D0">
        <w:t xml:space="preserve"> these initiatives successful?</w:t>
      </w:r>
      <w:r w:rsidR="002335BA" w:rsidRPr="002335BA">
        <w:t xml:space="preserve"> </w:t>
      </w:r>
    </w:p>
    <w:p w14:paraId="46ACCEE7" w14:textId="77777777" w:rsidR="000B4D3B" w:rsidRDefault="000B4D3B" w:rsidP="000B4D3B">
      <w:pPr>
        <w:pStyle w:val="ListParagraph"/>
        <w:ind w:left="1080"/>
      </w:pPr>
    </w:p>
    <w:p w14:paraId="255C2531" w14:textId="749B2150" w:rsidR="002335BA" w:rsidRDefault="00A551B0" w:rsidP="008C7D66">
      <w:pPr>
        <w:pStyle w:val="ListParagraph"/>
        <w:numPr>
          <w:ilvl w:val="0"/>
          <w:numId w:val="10"/>
        </w:numPr>
      </w:pPr>
      <w:r>
        <w:t xml:space="preserve">How has sport helped to engage communities to respond to disasters, including the COVID-19 pandemic? </w:t>
      </w:r>
    </w:p>
    <w:p w14:paraId="5B0B8D0F" w14:textId="77777777" w:rsidR="002335BA" w:rsidRDefault="002335BA" w:rsidP="002335BA">
      <w:pPr>
        <w:pStyle w:val="ListParagraph"/>
      </w:pPr>
    </w:p>
    <w:p w14:paraId="04731AE1" w14:textId="0EC109DC" w:rsidR="008C7D66" w:rsidRDefault="00A551B0" w:rsidP="008C7D66">
      <w:pPr>
        <w:pStyle w:val="ListParagraph"/>
        <w:numPr>
          <w:ilvl w:val="0"/>
          <w:numId w:val="10"/>
        </w:numPr>
      </w:pPr>
      <w:r>
        <w:t xml:space="preserve">How is sport being used successfully to address mental health challenges in poor and </w:t>
      </w:r>
      <w:r w:rsidR="0086337A">
        <w:t xml:space="preserve">disadvantaged </w:t>
      </w:r>
      <w:r>
        <w:t xml:space="preserve">communities?  </w:t>
      </w:r>
      <w:r w:rsidR="0052237B">
        <w:t>How is sport leveraged to deliver psychosocial and other support to persons impacted by conflict, climate, and natural disasters?</w:t>
      </w:r>
    </w:p>
    <w:p w14:paraId="4EDAD4F9" w14:textId="77777777" w:rsidR="008C7D66" w:rsidRDefault="008C7D66" w:rsidP="008C7D66">
      <w:pPr>
        <w:pStyle w:val="ListParagraph"/>
      </w:pPr>
    </w:p>
    <w:p w14:paraId="0464F3B3" w14:textId="15C011AF" w:rsidR="008C7D66" w:rsidRDefault="00E6707F" w:rsidP="008C7D66">
      <w:pPr>
        <w:pStyle w:val="ListParagraph"/>
        <w:numPr>
          <w:ilvl w:val="0"/>
          <w:numId w:val="10"/>
        </w:numPr>
      </w:pPr>
      <w:r>
        <w:t xml:space="preserve">How can we achieve greater scale, coherence, and sustainability in programming that leverages sport for peace, violence prevention, disaster relief and recovery? How can the UN use its convening power for greater impact? </w:t>
      </w:r>
    </w:p>
    <w:p w14:paraId="2056E507" w14:textId="77777777" w:rsidR="008C7D66" w:rsidRDefault="008C7D66" w:rsidP="008C7D66">
      <w:pPr>
        <w:pStyle w:val="ListParagraph"/>
        <w:ind w:left="1080"/>
      </w:pPr>
    </w:p>
    <w:p w14:paraId="5CA37F51" w14:textId="6B9557B4" w:rsidR="00EA38EA" w:rsidRPr="00F761EA" w:rsidRDefault="00EA38EA" w:rsidP="008C7D66">
      <w:pPr>
        <w:pStyle w:val="ListParagraph"/>
        <w:numPr>
          <w:ilvl w:val="0"/>
          <w:numId w:val="10"/>
        </w:numPr>
      </w:pPr>
      <w:r w:rsidRPr="00D24F4C">
        <w:t xml:space="preserve">What priority steps (2-3) </w:t>
      </w:r>
      <w:r w:rsidR="00DC340A">
        <w:t>are recommended</w:t>
      </w:r>
      <w:r>
        <w:t xml:space="preserve"> to</w:t>
      </w:r>
      <w:r w:rsidR="00E6707F">
        <w:t xml:space="preserve"> </w:t>
      </w:r>
      <w:r w:rsidR="008C7D66">
        <w:t>leverage sport more fully</w:t>
      </w:r>
      <w:r w:rsidR="00E6707F">
        <w:t xml:space="preserve"> </w:t>
      </w:r>
      <w:r w:rsidR="009E265A">
        <w:t>to enable peace, prevent violence and facilitate</w:t>
      </w:r>
      <w:r w:rsidR="00E6707F">
        <w:t xml:space="preserve"> disaster relief and recovery? </w:t>
      </w:r>
      <w:r>
        <w:t xml:space="preserve"> </w:t>
      </w:r>
    </w:p>
    <w:p w14:paraId="0FAEBE4D" w14:textId="64B855AC" w:rsidR="00CE2B43" w:rsidRPr="00491F6C" w:rsidRDefault="00CE2B43" w:rsidP="00F42B47">
      <w:pPr>
        <w:ind w:firstLine="720"/>
        <w:rPr>
          <w:rFonts w:cstheme="minorHAnsi"/>
          <w:b/>
          <w:bCs/>
          <w:sz w:val="24"/>
          <w:szCs w:val="24"/>
        </w:rPr>
      </w:pPr>
    </w:p>
    <w:sectPr w:rsidR="00CE2B43" w:rsidRPr="00491F6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887C" w14:textId="77777777" w:rsidR="00DB1250" w:rsidRDefault="00DB1250" w:rsidP="00CE6DEE">
      <w:pPr>
        <w:spacing w:after="0" w:line="240" w:lineRule="auto"/>
      </w:pPr>
      <w:r>
        <w:separator/>
      </w:r>
    </w:p>
  </w:endnote>
  <w:endnote w:type="continuationSeparator" w:id="0">
    <w:p w14:paraId="3396402A" w14:textId="77777777" w:rsidR="00DB1250" w:rsidRDefault="00DB1250" w:rsidP="00CE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976751"/>
      <w:docPartObj>
        <w:docPartGallery w:val="Page Numbers (Bottom of Page)"/>
        <w:docPartUnique/>
      </w:docPartObj>
    </w:sdtPr>
    <w:sdtEndPr>
      <w:rPr>
        <w:noProof/>
      </w:rPr>
    </w:sdtEndPr>
    <w:sdtContent>
      <w:p w14:paraId="638F579C" w14:textId="42F04EA1" w:rsidR="00DB13AD" w:rsidRDefault="00DB13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FCD08C" w14:textId="77777777" w:rsidR="005754AD" w:rsidRDefault="00575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92B7" w14:textId="77777777" w:rsidR="00DB1250" w:rsidRDefault="00DB1250" w:rsidP="00CE6DEE">
      <w:pPr>
        <w:spacing w:after="0" w:line="240" w:lineRule="auto"/>
      </w:pPr>
      <w:r>
        <w:separator/>
      </w:r>
    </w:p>
  </w:footnote>
  <w:footnote w:type="continuationSeparator" w:id="0">
    <w:p w14:paraId="74990E6F" w14:textId="77777777" w:rsidR="00DB1250" w:rsidRDefault="00DB1250" w:rsidP="00CE6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5CBF" w14:textId="4A1A224F" w:rsidR="0058155C" w:rsidRDefault="0058155C">
    <w:pPr>
      <w:pStyle w:val="Header"/>
    </w:pPr>
    <w:r>
      <w:t>2</w:t>
    </w:r>
    <w:r w:rsidR="00CE3011">
      <w:t>8</w:t>
    </w:r>
    <w:r>
      <w:t>/3/2022</w:t>
    </w:r>
  </w:p>
  <w:p w14:paraId="44A59958" w14:textId="77777777" w:rsidR="0058155C" w:rsidRDefault="00581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1D7"/>
    <w:multiLevelType w:val="hybridMultilevel"/>
    <w:tmpl w:val="26563BAE"/>
    <w:lvl w:ilvl="0" w:tplc="0072802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85192"/>
    <w:multiLevelType w:val="hybridMultilevel"/>
    <w:tmpl w:val="465CC03C"/>
    <w:lvl w:ilvl="0" w:tplc="00728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015AF"/>
    <w:multiLevelType w:val="multilevel"/>
    <w:tmpl w:val="2632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05E09"/>
    <w:multiLevelType w:val="hybridMultilevel"/>
    <w:tmpl w:val="94889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D349A"/>
    <w:multiLevelType w:val="hybridMultilevel"/>
    <w:tmpl w:val="73E80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74D26"/>
    <w:multiLevelType w:val="hybridMultilevel"/>
    <w:tmpl w:val="E3AAACAC"/>
    <w:lvl w:ilvl="0" w:tplc="1D2203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3382F"/>
    <w:multiLevelType w:val="hybridMultilevel"/>
    <w:tmpl w:val="6DC24A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15C34C3"/>
    <w:multiLevelType w:val="hybridMultilevel"/>
    <w:tmpl w:val="47526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D6377"/>
    <w:multiLevelType w:val="hybridMultilevel"/>
    <w:tmpl w:val="BD3C5F26"/>
    <w:lvl w:ilvl="0" w:tplc="2F3805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A023A7"/>
    <w:multiLevelType w:val="hybridMultilevel"/>
    <w:tmpl w:val="D2A20910"/>
    <w:lvl w:ilvl="0" w:tplc="25465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9A103A"/>
    <w:multiLevelType w:val="hybridMultilevel"/>
    <w:tmpl w:val="97A4F3C2"/>
    <w:lvl w:ilvl="0" w:tplc="1D220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923E41"/>
    <w:multiLevelType w:val="hybridMultilevel"/>
    <w:tmpl w:val="2716D088"/>
    <w:lvl w:ilvl="0" w:tplc="10FE5778">
      <w:start w:val="1"/>
      <w:numFmt w:val="decimal"/>
      <w:lvlText w:val="%1."/>
      <w:lvlJc w:val="left"/>
      <w:pPr>
        <w:ind w:left="720" w:hanging="360"/>
      </w:pPr>
      <w:rPr>
        <w:rFonts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F6500"/>
    <w:multiLevelType w:val="hybridMultilevel"/>
    <w:tmpl w:val="A676A8DC"/>
    <w:lvl w:ilvl="0" w:tplc="10AAD0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0"/>
  </w:num>
  <w:num w:numId="3">
    <w:abstractNumId w:val="1"/>
  </w:num>
  <w:num w:numId="4">
    <w:abstractNumId w:val="0"/>
  </w:num>
  <w:num w:numId="5">
    <w:abstractNumId w:val="8"/>
  </w:num>
  <w:num w:numId="6">
    <w:abstractNumId w:val="3"/>
  </w:num>
  <w:num w:numId="7">
    <w:abstractNumId w:val="9"/>
  </w:num>
  <w:num w:numId="8">
    <w:abstractNumId w:val="6"/>
  </w:num>
  <w:num w:numId="9">
    <w:abstractNumId w:val="12"/>
  </w:num>
  <w:num w:numId="10">
    <w:abstractNumId w:val="5"/>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6DEE"/>
    <w:rsid w:val="000013E6"/>
    <w:rsid w:val="000030D0"/>
    <w:rsid w:val="00011E2C"/>
    <w:rsid w:val="00015C4A"/>
    <w:rsid w:val="000207C1"/>
    <w:rsid w:val="000259F0"/>
    <w:rsid w:val="00052A63"/>
    <w:rsid w:val="000557E9"/>
    <w:rsid w:val="0006352C"/>
    <w:rsid w:val="00066F04"/>
    <w:rsid w:val="00081A0C"/>
    <w:rsid w:val="000912CE"/>
    <w:rsid w:val="000A1CEF"/>
    <w:rsid w:val="000B17F7"/>
    <w:rsid w:val="000B4D3B"/>
    <w:rsid w:val="000C0AA6"/>
    <w:rsid w:val="000D3E6F"/>
    <w:rsid w:val="000D4EF3"/>
    <w:rsid w:val="000E6413"/>
    <w:rsid w:val="000F027E"/>
    <w:rsid w:val="000F7ED1"/>
    <w:rsid w:val="001054E8"/>
    <w:rsid w:val="00106459"/>
    <w:rsid w:val="001111E8"/>
    <w:rsid w:val="00113CFC"/>
    <w:rsid w:val="00126AD8"/>
    <w:rsid w:val="00140797"/>
    <w:rsid w:val="001432BD"/>
    <w:rsid w:val="001659F5"/>
    <w:rsid w:val="001671F6"/>
    <w:rsid w:val="00167ED4"/>
    <w:rsid w:val="001762CB"/>
    <w:rsid w:val="00182C52"/>
    <w:rsid w:val="00182C76"/>
    <w:rsid w:val="00184977"/>
    <w:rsid w:val="001A02D4"/>
    <w:rsid w:val="001A7DB6"/>
    <w:rsid w:val="001B0364"/>
    <w:rsid w:val="001C1AB4"/>
    <w:rsid w:val="001C6113"/>
    <w:rsid w:val="001D5B7A"/>
    <w:rsid w:val="001E1CE0"/>
    <w:rsid w:val="0020366F"/>
    <w:rsid w:val="00204668"/>
    <w:rsid w:val="002048C5"/>
    <w:rsid w:val="0021478B"/>
    <w:rsid w:val="0022328D"/>
    <w:rsid w:val="002242D0"/>
    <w:rsid w:val="002335BA"/>
    <w:rsid w:val="00240BDE"/>
    <w:rsid w:val="00240E14"/>
    <w:rsid w:val="002449B5"/>
    <w:rsid w:val="00247A9D"/>
    <w:rsid w:val="00264C10"/>
    <w:rsid w:val="0026524D"/>
    <w:rsid w:val="00266B30"/>
    <w:rsid w:val="00266D08"/>
    <w:rsid w:val="00275DD9"/>
    <w:rsid w:val="0029031C"/>
    <w:rsid w:val="00294320"/>
    <w:rsid w:val="002B07D0"/>
    <w:rsid w:val="002B1A2F"/>
    <w:rsid w:val="002B22A6"/>
    <w:rsid w:val="002C51CC"/>
    <w:rsid w:val="002C6B01"/>
    <w:rsid w:val="002D2D6B"/>
    <w:rsid w:val="002D38C4"/>
    <w:rsid w:val="002E2B70"/>
    <w:rsid w:val="002E6BD1"/>
    <w:rsid w:val="00316E32"/>
    <w:rsid w:val="0032001D"/>
    <w:rsid w:val="0032672E"/>
    <w:rsid w:val="0033417B"/>
    <w:rsid w:val="0034651B"/>
    <w:rsid w:val="00346E24"/>
    <w:rsid w:val="00351D96"/>
    <w:rsid w:val="00353AB2"/>
    <w:rsid w:val="00365FE9"/>
    <w:rsid w:val="003839DD"/>
    <w:rsid w:val="003849D5"/>
    <w:rsid w:val="003872AE"/>
    <w:rsid w:val="003904FD"/>
    <w:rsid w:val="003949FF"/>
    <w:rsid w:val="00394A07"/>
    <w:rsid w:val="003A0CF1"/>
    <w:rsid w:val="003C1195"/>
    <w:rsid w:val="003C3EEE"/>
    <w:rsid w:val="003C65C3"/>
    <w:rsid w:val="003D5942"/>
    <w:rsid w:val="003E5C92"/>
    <w:rsid w:val="003F52BC"/>
    <w:rsid w:val="003F6140"/>
    <w:rsid w:val="003F7104"/>
    <w:rsid w:val="0040190C"/>
    <w:rsid w:val="00406480"/>
    <w:rsid w:val="004102D3"/>
    <w:rsid w:val="00416D1C"/>
    <w:rsid w:val="0042107D"/>
    <w:rsid w:val="0043076A"/>
    <w:rsid w:val="00433D0B"/>
    <w:rsid w:val="00434125"/>
    <w:rsid w:val="0044260A"/>
    <w:rsid w:val="00447055"/>
    <w:rsid w:val="00452C07"/>
    <w:rsid w:val="004637A7"/>
    <w:rsid w:val="00465AA3"/>
    <w:rsid w:val="0047624A"/>
    <w:rsid w:val="0048049E"/>
    <w:rsid w:val="00486435"/>
    <w:rsid w:val="00490CC0"/>
    <w:rsid w:val="00491F6C"/>
    <w:rsid w:val="00493AE0"/>
    <w:rsid w:val="004A2993"/>
    <w:rsid w:val="004A633E"/>
    <w:rsid w:val="004B63FD"/>
    <w:rsid w:val="004C4D56"/>
    <w:rsid w:val="004D1A42"/>
    <w:rsid w:val="004D1BB8"/>
    <w:rsid w:val="004D44B4"/>
    <w:rsid w:val="004E74EB"/>
    <w:rsid w:val="004E795B"/>
    <w:rsid w:val="004F1FCA"/>
    <w:rsid w:val="004F43F5"/>
    <w:rsid w:val="00504394"/>
    <w:rsid w:val="0050554A"/>
    <w:rsid w:val="00507C32"/>
    <w:rsid w:val="00511B10"/>
    <w:rsid w:val="0051340E"/>
    <w:rsid w:val="0052237B"/>
    <w:rsid w:val="00525BCC"/>
    <w:rsid w:val="005330E7"/>
    <w:rsid w:val="00534035"/>
    <w:rsid w:val="005364D8"/>
    <w:rsid w:val="0054056A"/>
    <w:rsid w:val="00540EBB"/>
    <w:rsid w:val="00540F5D"/>
    <w:rsid w:val="00544577"/>
    <w:rsid w:val="00546BB2"/>
    <w:rsid w:val="005520BD"/>
    <w:rsid w:val="00555EE0"/>
    <w:rsid w:val="005633C6"/>
    <w:rsid w:val="005754AD"/>
    <w:rsid w:val="0058155C"/>
    <w:rsid w:val="00595A81"/>
    <w:rsid w:val="005A0788"/>
    <w:rsid w:val="005A1C9C"/>
    <w:rsid w:val="005A7E45"/>
    <w:rsid w:val="005B34C1"/>
    <w:rsid w:val="005B409C"/>
    <w:rsid w:val="005C249F"/>
    <w:rsid w:val="005C52E3"/>
    <w:rsid w:val="005E56B9"/>
    <w:rsid w:val="005E7FEA"/>
    <w:rsid w:val="005F5A81"/>
    <w:rsid w:val="005F7D2B"/>
    <w:rsid w:val="00625EF7"/>
    <w:rsid w:val="00631717"/>
    <w:rsid w:val="006471AA"/>
    <w:rsid w:val="00656C36"/>
    <w:rsid w:val="00661C3B"/>
    <w:rsid w:val="00671FF8"/>
    <w:rsid w:val="00680292"/>
    <w:rsid w:val="0069073B"/>
    <w:rsid w:val="00691739"/>
    <w:rsid w:val="00691D53"/>
    <w:rsid w:val="00694713"/>
    <w:rsid w:val="00695356"/>
    <w:rsid w:val="006A17C6"/>
    <w:rsid w:val="006A6867"/>
    <w:rsid w:val="006B595B"/>
    <w:rsid w:val="006B629C"/>
    <w:rsid w:val="006B6D9F"/>
    <w:rsid w:val="006C1D86"/>
    <w:rsid w:val="006C73C9"/>
    <w:rsid w:val="006D7094"/>
    <w:rsid w:val="006F6993"/>
    <w:rsid w:val="00733B5D"/>
    <w:rsid w:val="007342D9"/>
    <w:rsid w:val="00741881"/>
    <w:rsid w:val="00755190"/>
    <w:rsid w:val="00756B5D"/>
    <w:rsid w:val="00774C32"/>
    <w:rsid w:val="00775EB6"/>
    <w:rsid w:val="00783157"/>
    <w:rsid w:val="007D1973"/>
    <w:rsid w:val="007D1B38"/>
    <w:rsid w:val="007D3008"/>
    <w:rsid w:val="007D4E17"/>
    <w:rsid w:val="007E0AD8"/>
    <w:rsid w:val="007E4672"/>
    <w:rsid w:val="007E737B"/>
    <w:rsid w:val="007E7A89"/>
    <w:rsid w:val="00810F6F"/>
    <w:rsid w:val="00815940"/>
    <w:rsid w:val="00815BEF"/>
    <w:rsid w:val="00831AB2"/>
    <w:rsid w:val="008372DC"/>
    <w:rsid w:val="00840302"/>
    <w:rsid w:val="008406BF"/>
    <w:rsid w:val="0084557E"/>
    <w:rsid w:val="00845BA1"/>
    <w:rsid w:val="00846680"/>
    <w:rsid w:val="008502A5"/>
    <w:rsid w:val="0086337A"/>
    <w:rsid w:val="00864A67"/>
    <w:rsid w:val="008708FA"/>
    <w:rsid w:val="00877CB8"/>
    <w:rsid w:val="00884A9F"/>
    <w:rsid w:val="00885DDB"/>
    <w:rsid w:val="00890F9C"/>
    <w:rsid w:val="008A4D7D"/>
    <w:rsid w:val="008A642B"/>
    <w:rsid w:val="008B114E"/>
    <w:rsid w:val="008B331A"/>
    <w:rsid w:val="008C0E54"/>
    <w:rsid w:val="008C42C2"/>
    <w:rsid w:val="008C4887"/>
    <w:rsid w:val="008C5272"/>
    <w:rsid w:val="008C5CB1"/>
    <w:rsid w:val="008C7D66"/>
    <w:rsid w:val="008D35A5"/>
    <w:rsid w:val="008D375A"/>
    <w:rsid w:val="008D49A9"/>
    <w:rsid w:val="008D558F"/>
    <w:rsid w:val="008D79A9"/>
    <w:rsid w:val="008E1639"/>
    <w:rsid w:val="008E3EA5"/>
    <w:rsid w:val="008E3FCE"/>
    <w:rsid w:val="008E7A53"/>
    <w:rsid w:val="008F37D1"/>
    <w:rsid w:val="00901B9A"/>
    <w:rsid w:val="00905273"/>
    <w:rsid w:val="00913868"/>
    <w:rsid w:val="00920FA9"/>
    <w:rsid w:val="009224E5"/>
    <w:rsid w:val="00933622"/>
    <w:rsid w:val="00934AF2"/>
    <w:rsid w:val="00936C3C"/>
    <w:rsid w:val="00942E97"/>
    <w:rsid w:val="00943870"/>
    <w:rsid w:val="00956D63"/>
    <w:rsid w:val="00962719"/>
    <w:rsid w:val="00964A11"/>
    <w:rsid w:val="009652D3"/>
    <w:rsid w:val="00985CB5"/>
    <w:rsid w:val="009867E4"/>
    <w:rsid w:val="00991CA5"/>
    <w:rsid w:val="009B0154"/>
    <w:rsid w:val="009B1A58"/>
    <w:rsid w:val="009B2C56"/>
    <w:rsid w:val="009B7CD4"/>
    <w:rsid w:val="009C17CD"/>
    <w:rsid w:val="009C48B9"/>
    <w:rsid w:val="009D0473"/>
    <w:rsid w:val="009D3282"/>
    <w:rsid w:val="009D65E6"/>
    <w:rsid w:val="009E265A"/>
    <w:rsid w:val="009E3D9C"/>
    <w:rsid w:val="009E56B4"/>
    <w:rsid w:val="009E5F88"/>
    <w:rsid w:val="009F6E18"/>
    <w:rsid w:val="00A04658"/>
    <w:rsid w:val="00A05DE7"/>
    <w:rsid w:val="00A070D4"/>
    <w:rsid w:val="00A1177A"/>
    <w:rsid w:val="00A160DC"/>
    <w:rsid w:val="00A3376D"/>
    <w:rsid w:val="00A41AC0"/>
    <w:rsid w:val="00A41E67"/>
    <w:rsid w:val="00A4256F"/>
    <w:rsid w:val="00A4324A"/>
    <w:rsid w:val="00A43E81"/>
    <w:rsid w:val="00A52F34"/>
    <w:rsid w:val="00A551B0"/>
    <w:rsid w:val="00A64A02"/>
    <w:rsid w:val="00A7044D"/>
    <w:rsid w:val="00A71313"/>
    <w:rsid w:val="00A76EC9"/>
    <w:rsid w:val="00A810A5"/>
    <w:rsid w:val="00A90DBC"/>
    <w:rsid w:val="00A96D93"/>
    <w:rsid w:val="00AB2A17"/>
    <w:rsid w:val="00AB55DB"/>
    <w:rsid w:val="00AD7AF5"/>
    <w:rsid w:val="00AE3351"/>
    <w:rsid w:val="00AF7614"/>
    <w:rsid w:val="00B00121"/>
    <w:rsid w:val="00B00DA6"/>
    <w:rsid w:val="00B01C9B"/>
    <w:rsid w:val="00B06B36"/>
    <w:rsid w:val="00B10039"/>
    <w:rsid w:val="00B11FC0"/>
    <w:rsid w:val="00B168AF"/>
    <w:rsid w:val="00B211D8"/>
    <w:rsid w:val="00B27BCE"/>
    <w:rsid w:val="00B35DC4"/>
    <w:rsid w:val="00B36078"/>
    <w:rsid w:val="00B43321"/>
    <w:rsid w:val="00B47105"/>
    <w:rsid w:val="00B53824"/>
    <w:rsid w:val="00B53BAF"/>
    <w:rsid w:val="00B66F9B"/>
    <w:rsid w:val="00B73C01"/>
    <w:rsid w:val="00B74325"/>
    <w:rsid w:val="00B768AD"/>
    <w:rsid w:val="00B76B86"/>
    <w:rsid w:val="00B773BA"/>
    <w:rsid w:val="00B80389"/>
    <w:rsid w:val="00B84C29"/>
    <w:rsid w:val="00B9178A"/>
    <w:rsid w:val="00B96215"/>
    <w:rsid w:val="00BA0990"/>
    <w:rsid w:val="00BA7DAF"/>
    <w:rsid w:val="00BB25EA"/>
    <w:rsid w:val="00BB26EE"/>
    <w:rsid w:val="00BB326D"/>
    <w:rsid w:val="00BC153E"/>
    <w:rsid w:val="00BC74EB"/>
    <w:rsid w:val="00BD2DA2"/>
    <w:rsid w:val="00BD4633"/>
    <w:rsid w:val="00BE157F"/>
    <w:rsid w:val="00BE3E13"/>
    <w:rsid w:val="00BE5924"/>
    <w:rsid w:val="00C04DAE"/>
    <w:rsid w:val="00C064D0"/>
    <w:rsid w:val="00C0718F"/>
    <w:rsid w:val="00C13264"/>
    <w:rsid w:val="00C22A4F"/>
    <w:rsid w:val="00C2302F"/>
    <w:rsid w:val="00C246F0"/>
    <w:rsid w:val="00C25B39"/>
    <w:rsid w:val="00C340E5"/>
    <w:rsid w:val="00C47CAC"/>
    <w:rsid w:val="00C51AB5"/>
    <w:rsid w:val="00C53712"/>
    <w:rsid w:val="00C53A46"/>
    <w:rsid w:val="00C57A3F"/>
    <w:rsid w:val="00C63BD9"/>
    <w:rsid w:val="00C7589C"/>
    <w:rsid w:val="00C76AF2"/>
    <w:rsid w:val="00C84118"/>
    <w:rsid w:val="00C90ADD"/>
    <w:rsid w:val="00C916DC"/>
    <w:rsid w:val="00C92EA7"/>
    <w:rsid w:val="00CB075A"/>
    <w:rsid w:val="00CB6C9A"/>
    <w:rsid w:val="00CC0F65"/>
    <w:rsid w:val="00CC1DD4"/>
    <w:rsid w:val="00CC3DAF"/>
    <w:rsid w:val="00CC5352"/>
    <w:rsid w:val="00CC75D8"/>
    <w:rsid w:val="00CE2B43"/>
    <w:rsid w:val="00CE3011"/>
    <w:rsid w:val="00CE3939"/>
    <w:rsid w:val="00CE6DEE"/>
    <w:rsid w:val="00CF333F"/>
    <w:rsid w:val="00CF3808"/>
    <w:rsid w:val="00CF4073"/>
    <w:rsid w:val="00CF4E4B"/>
    <w:rsid w:val="00D04BE9"/>
    <w:rsid w:val="00D06383"/>
    <w:rsid w:val="00D24F7E"/>
    <w:rsid w:val="00D419FE"/>
    <w:rsid w:val="00D42573"/>
    <w:rsid w:val="00D4585B"/>
    <w:rsid w:val="00D5187A"/>
    <w:rsid w:val="00D52F32"/>
    <w:rsid w:val="00D56CD4"/>
    <w:rsid w:val="00D60B1A"/>
    <w:rsid w:val="00D6292C"/>
    <w:rsid w:val="00D66B28"/>
    <w:rsid w:val="00D72A3C"/>
    <w:rsid w:val="00D802A5"/>
    <w:rsid w:val="00D818FF"/>
    <w:rsid w:val="00D82D76"/>
    <w:rsid w:val="00D8716F"/>
    <w:rsid w:val="00D87F38"/>
    <w:rsid w:val="00D921C9"/>
    <w:rsid w:val="00DA35F2"/>
    <w:rsid w:val="00DB1250"/>
    <w:rsid w:val="00DB13AD"/>
    <w:rsid w:val="00DC340A"/>
    <w:rsid w:val="00DD6043"/>
    <w:rsid w:val="00DE1213"/>
    <w:rsid w:val="00DE3961"/>
    <w:rsid w:val="00DF6C3F"/>
    <w:rsid w:val="00E00316"/>
    <w:rsid w:val="00E05D14"/>
    <w:rsid w:val="00E06EED"/>
    <w:rsid w:val="00E217E8"/>
    <w:rsid w:val="00E22C67"/>
    <w:rsid w:val="00E30CE0"/>
    <w:rsid w:val="00E437EA"/>
    <w:rsid w:val="00E66C3A"/>
    <w:rsid w:val="00E6707F"/>
    <w:rsid w:val="00E77F03"/>
    <w:rsid w:val="00E821DB"/>
    <w:rsid w:val="00EA1AEA"/>
    <w:rsid w:val="00EA1FFB"/>
    <w:rsid w:val="00EA38EA"/>
    <w:rsid w:val="00EA640B"/>
    <w:rsid w:val="00EB52CA"/>
    <w:rsid w:val="00EC313C"/>
    <w:rsid w:val="00ED0140"/>
    <w:rsid w:val="00ED1D0E"/>
    <w:rsid w:val="00ED6A11"/>
    <w:rsid w:val="00EF4468"/>
    <w:rsid w:val="00EF6460"/>
    <w:rsid w:val="00EF6A0D"/>
    <w:rsid w:val="00F1723B"/>
    <w:rsid w:val="00F20C1F"/>
    <w:rsid w:val="00F22D00"/>
    <w:rsid w:val="00F36A2E"/>
    <w:rsid w:val="00F36E0E"/>
    <w:rsid w:val="00F42321"/>
    <w:rsid w:val="00F42B47"/>
    <w:rsid w:val="00F64016"/>
    <w:rsid w:val="00F66085"/>
    <w:rsid w:val="00F725B3"/>
    <w:rsid w:val="00F73BFB"/>
    <w:rsid w:val="00F74CEA"/>
    <w:rsid w:val="00F83826"/>
    <w:rsid w:val="00F848E2"/>
    <w:rsid w:val="00F873B5"/>
    <w:rsid w:val="00F90ADC"/>
    <w:rsid w:val="00F92275"/>
    <w:rsid w:val="00FA11C6"/>
    <w:rsid w:val="00FA30EC"/>
    <w:rsid w:val="00FB0342"/>
    <w:rsid w:val="00FB534C"/>
    <w:rsid w:val="00FB7B5F"/>
    <w:rsid w:val="00FC4E8B"/>
    <w:rsid w:val="00FD15ED"/>
    <w:rsid w:val="00FE2F9D"/>
    <w:rsid w:val="00FE48C4"/>
    <w:rsid w:val="00FE6D1E"/>
    <w:rsid w:val="00FF0D3D"/>
    <w:rsid w:val="00FF295D"/>
    <w:rsid w:val="00FF3185"/>
    <w:rsid w:val="00FF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7500"/>
  <w15:docId w15:val="{3884231A-2907-4D96-B09E-29FB1B8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DEE"/>
  </w:style>
  <w:style w:type="paragraph" w:styleId="Footer">
    <w:name w:val="footer"/>
    <w:basedOn w:val="Normal"/>
    <w:link w:val="FooterChar"/>
    <w:uiPriority w:val="99"/>
    <w:unhideWhenUsed/>
    <w:rsid w:val="00CE6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DEE"/>
  </w:style>
  <w:style w:type="character" w:customStyle="1" w:styleId="shareable-quote">
    <w:name w:val="shareable-quote"/>
    <w:basedOn w:val="DefaultParagraphFont"/>
    <w:rsid w:val="00E22C67"/>
  </w:style>
  <w:style w:type="character" w:styleId="Hyperlink">
    <w:name w:val="Hyperlink"/>
    <w:basedOn w:val="DefaultParagraphFont"/>
    <w:uiPriority w:val="99"/>
    <w:unhideWhenUsed/>
    <w:rsid w:val="00E22C67"/>
    <w:rPr>
      <w:color w:val="0000FF"/>
      <w:u w:val="single"/>
    </w:rPr>
  </w:style>
  <w:style w:type="character" w:styleId="UnresolvedMention">
    <w:name w:val="Unresolved Mention"/>
    <w:basedOn w:val="DefaultParagraphFont"/>
    <w:uiPriority w:val="99"/>
    <w:semiHidden/>
    <w:unhideWhenUsed/>
    <w:rsid w:val="00E22C67"/>
    <w:rPr>
      <w:color w:val="605E5C"/>
      <w:shd w:val="clear" w:color="auto" w:fill="E1DFDD"/>
    </w:rPr>
  </w:style>
  <w:style w:type="paragraph" w:styleId="FootnoteText">
    <w:name w:val="footnote text"/>
    <w:basedOn w:val="Normal"/>
    <w:link w:val="FootnoteTextChar"/>
    <w:uiPriority w:val="99"/>
    <w:semiHidden/>
    <w:unhideWhenUsed/>
    <w:rsid w:val="003C11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1195"/>
    <w:rPr>
      <w:sz w:val="20"/>
      <w:szCs w:val="20"/>
    </w:rPr>
  </w:style>
  <w:style w:type="character" w:styleId="FootnoteReference">
    <w:name w:val="footnote reference"/>
    <w:basedOn w:val="DefaultParagraphFont"/>
    <w:uiPriority w:val="99"/>
    <w:semiHidden/>
    <w:unhideWhenUsed/>
    <w:rsid w:val="003C1195"/>
    <w:rPr>
      <w:vertAlign w:val="superscript"/>
    </w:rPr>
  </w:style>
  <w:style w:type="paragraph" w:styleId="ListParagraph">
    <w:name w:val="List Paragraph"/>
    <w:basedOn w:val="Normal"/>
    <w:uiPriority w:val="34"/>
    <w:qFormat/>
    <w:rsid w:val="0048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803829">
      <w:bodyDiv w:val="1"/>
      <w:marLeft w:val="0"/>
      <w:marRight w:val="0"/>
      <w:marTop w:val="0"/>
      <w:marBottom w:val="0"/>
      <w:divBdr>
        <w:top w:val="none" w:sz="0" w:space="0" w:color="auto"/>
        <w:left w:val="none" w:sz="0" w:space="0" w:color="auto"/>
        <w:bottom w:val="none" w:sz="0" w:space="0" w:color="auto"/>
        <w:right w:val="none" w:sz="0" w:space="0" w:color="auto"/>
      </w:divBdr>
      <w:divsChild>
        <w:div w:id="555122179">
          <w:marLeft w:val="0"/>
          <w:marRight w:val="0"/>
          <w:marTop w:val="0"/>
          <w:marBottom w:val="0"/>
          <w:divBdr>
            <w:top w:val="none" w:sz="0" w:space="0" w:color="auto"/>
            <w:left w:val="none" w:sz="0" w:space="0" w:color="auto"/>
            <w:bottom w:val="none" w:sz="0" w:space="0" w:color="auto"/>
            <w:right w:val="none" w:sz="0" w:space="0" w:color="auto"/>
          </w:divBdr>
        </w:div>
        <w:div w:id="556622882">
          <w:marLeft w:val="0"/>
          <w:marRight w:val="0"/>
          <w:marTop w:val="0"/>
          <w:marBottom w:val="0"/>
          <w:divBdr>
            <w:top w:val="none" w:sz="0" w:space="0" w:color="auto"/>
            <w:left w:val="none" w:sz="0" w:space="0" w:color="auto"/>
            <w:bottom w:val="none" w:sz="0" w:space="0" w:color="auto"/>
            <w:right w:val="none" w:sz="0" w:space="0" w:color="auto"/>
          </w:divBdr>
        </w:div>
        <w:div w:id="573272711">
          <w:marLeft w:val="0"/>
          <w:marRight w:val="0"/>
          <w:marTop w:val="0"/>
          <w:marBottom w:val="0"/>
          <w:divBdr>
            <w:top w:val="none" w:sz="0" w:space="0" w:color="auto"/>
            <w:left w:val="none" w:sz="0" w:space="0" w:color="auto"/>
            <w:bottom w:val="none" w:sz="0" w:space="0" w:color="auto"/>
            <w:right w:val="none" w:sz="0" w:space="0" w:color="auto"/>
          </w:divBdr>
        </w:div>
        <w:div w:id="1297183438">
          <w:marLeft w:val="0"/>
          <w:marRight w:val="0"/>
          <w:marTop w:val="0"/>
          <w:marBottom w:val="0"/>
          <w:divBdr>
            <w:top w:val="none" w:sz="0" w:space="0" w:color="auto"/>
            <w:left w:val="none" w:sz="0" w:space="0" w:color="auto"/>
            <w:bottom w:val="none" w:sz="0" w:space="0" w:color="auto"/>
            <w:right w:val="none" w:sz="0" w:space="0" w:color="auto"/>
          </w:divBdr>
        </w:div>
        <w:div w:id="1801145467">
          <w:marLeft w:val="0"/>
          <w:marRight w:val="0"/>
          <w:marTop w:val="0"/>
          <w:marBottom w:val="0"/>
          <w:divBdr>
            <w:top w:val="none" w:sz="0" w:space="0" w:color="auto"/>
            <w:left w:val="none" w:sz="0" w:space="0" w:color="auto"/>
            <w:bottom w:val="none" w:sz="0" w:space="0" w:color="auto"/>
            <w:right w:val="none" w:sz="0" w:space="0" w:color="auto"/>
          </w:divBdr>
        </w:div>
        <w:div w:id="1834252621">
          <w:marLeft w:val="0"/>
          <w:marRight w:val="0"/>
          <w:marTop w:val="0"/>
          <w:marBottom w:val="0"/>
          <w:divBdr>
            <w:top w:val="none" w:sz="0" w:space="0" w:color="auto"/>
            <w:left w:val="none" w:sz="0" w:space="0" w:color="auto"/>
            <w:bottom w:val="none" w:sz="0" w:space="0" w:color="auto"/>
            <w:right w:val="none" w:sz="0" w:space="0" w:color="auto"/>
          </w:divBdr>
        </w:div>
        <w:div w:id="19771817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209AFC1666BB48AF0DDB147A982761" ma:contentTypeVersion="2" ma:contentTypeDescription="Create a new document." ma:contentTypeScope="" ma:versionID="4cbff6b6d6219cac8ef31f9265b5120f">
  <xsd:schema xmlns:xsd="http://www.w3.org/2001/XMLSchema" xmlns:xs="http://www.w3.org/2001/XMLSchema" xmlns:p="http://schemas.microsoft.com/office/2006/metadata/properties" xmlns:ns3="39f875c1-e7ac-44a4-a003-68ffa0c49b7b" targetNamespace="http://schemas.microsoft.com/office/2006/metadata/properties" ma:root="true" ma:fieldsID="d5fac905c72ccb31742e9b4e91e92cd1" ns3:_="">
    <xsd:import namespace="39f875c1-e7ac-44a4-a003-68ffa0c49b7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875c1-e7ac-44a4-a003-68ffa0c4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902C8-9298-4567-8ABB-E31C2DCA57CE}">
  <ds:schemaRefs>
    <ds:schemaRef ds:uri="http://schemas.openxmlformats.org/officeDocument/2006/bibliography"/>
  </ds:schemaRefs>
</ds:datastoreItem>
</file>

<file path=customXml/itemProps2.xml><?xml version="1.0" encoding="utf-8"?>
<ds:datastoreItem xmlns:ds="http://schemas.openxmlformats.org/officeDocument/2006/customXml" ds:itemID="{5A54B96F-AB32-4801-A862-35D5C26B2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875c1-e7ac-44a4-a003-68ffa0c49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66E7D-F627-45AB-8924-8029184C1D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568667-226F-4B2C-8C7C-1F59E78B4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5</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Renner</dc:creator>
  <cp:keywords/>
  <dc:description/>
  <cp:lastModifiedBy>Sarah Renner</cp:lastModifiedBy>
  <cp:revision>11</cp:revision>
  <cp:lastPrinted>2022-03-28T17:13:00Z</cp:lastPrinted>
  <dcterms:created xsi:type="dcterms:W3CDTF">2022-03-21T14:02:00Z</dcterms:created>
  <dcterms:modified xsi:type="dcterms:W3CDTF">2022-03-29T16:57:00Z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0x01010033209AFC1666BB48AF0DDB147A982761</vt:lpwstr>
  </property>
</Properties>
</file>